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B5C" w:rsidRPr="009D57D0" w:rsidRDefault="00DC0B5C" w:rsidP="00DC0B5C">
      <w:pPr>
        <w:keepNext/>
        <w:ind w:firstLine="709"/>
        <w:jc w:val="right"/>
        <w:rPr>
          <w:rFonts w:ascii="Times New Roman" w:eastAsia="Times New Roman" w:hAnsi="Times New Roman" w:cs="Times New Roman"/>
          <w:b/>
          <w:sz w:val="24"/>
          <w:szCs w:val="24"/>
        </w:rPr>
      </w:pPr>
      <w:r w:rsidRPr="009D57D0">
        <w:rPr>
          <w:rFonts w:ascii="Times New Roman" w:eastAsia="Times New Roman" w:hAnsi="Times New Roman" w:cs="Times New Roman"/>
          <w:b/>
          <w:sz w:val="24"/>
          <w:szCs w:val="24"/>
        </w:rPr>
        <w:t xml:space="preserve">ПРИЛОЖЕНИЕ </w:t>
      </w:r>
      <w:r w:rsidR="008475FC">
        <w:rPr>
          <w:rFonts w:ascii="Times New Roman" w:eastAsia="Times New Roman" w:hAnsi="Times New Roman" w:cs="Times New Roman"/>
          <w:b/>
          <w:sz w:val="24"/>
          <w:szCs w:val="24"/>
        </w:rPr>
        <w:t>3</w:t>
      </w:r>
    </w:p>
    <w:p w:rsidR="0002401F" w:rsidRPr="0002401F" w:rsidRDefault="0002401F" w:rsidP="0002401F">
      <w:pPr>
        <w:keepNext/>
        <w:spacing w:line="276" w:lineRule="auto"/>
        <w:jc w:val="right"/>
        <w:outlineLvl w:val="0"/>
        <w:rPr>
          <w:rFonts w:ascii="Times New Roman" w:eastAsia="Times New Roman" w:hAnsi="Times New Roman" w:cs="Times New Roman"/>
          <w:b/>
          <w:bCs/>
          <w:kern w:val="32"/>
          <w:sz w:val="24"/>
          <w:szCs w:val="24"/>
        </w:rPr>
      </w:pPr>
      <w:r w:rsidRPr="009D57D0">
        <w:rPr>
          <w:rFonts w:ascii="Times New Roman" w:eastAsia="Times New Roman" w:hAnsi="Times New Roman" w:cs="Times New Roman"/>
          <w:b/>
          <w:bCs/>
          <w:kern w:val="32"/>
          <w:sz w:val="24"/>
          <w:szCs w:val="24"/>
        </w:rPr>
        <w:t xml:space="preserve">к ПОП-П по </w:t>
      </w:r>
      <w:bookmarkStart w:id="0" w:name="_Hlk147906861"/>
      <w:r w:rsidRPr="009D57D0">
        <w:rPr>
          <w:rFonts w:ascii="Times New Roman" w:eastAsia="Times New Roman" w:hAnsi="Times New Roman" w:cs="Times New Roman"/>
          <w:b/>
          <w:bCs/>
          <w:kern w:val="32"/>
          <w:sz w:val="24"/>
          <w:szCs w:val="24"/>
        </w:rPr>
        <w:t>профессии</w:t>
      </w:r>
      <w:r w:rsidRPr="0002401F">
        <w:rPr>
          <w:rFonts w:ascii="Times New Roman" w:eastAsia="Times New Roman" w:hAnsi="Times New Roman" w:cs="Times New Roman"/>
          <w:b/>
          <w:bCs/>
          <w:kern w:val="32"/>
          <w:sz w:val="24"/>
          <w:szCs w:val="24"/>
        </w:rPr>
        <w:t xml:space="preserve"> </w:t>
      </w:r>
      <w:r w:rsidRPr="0002401F">
        <w:rPr>
          <w:rFonts w:ascii="Times New Roman" w:eastAsia="Times New Roman" w:hAnsi="Times New Roman" w:cs="Times New Roman"/>
          <w:b/>
          <w:bCs/>
          <w:kern w:val="32"/>
          <w:sz w:val="24"/>
          <w:szCs w:val="24"/>
        </w:rPr>
        <w:br/>
      </w:r>
      <w:bookmarkEnd w:id="0"/>
      <w:r w:rsidR="001F6380">
        <w:rPr>
          <w:rFonts w:ascii="Times New Roman" w:eastAsia="Times New Roman" w:hAnsi="Times New Roman" w:cs="Times New Roman"/>
          <w:b/>
          <w:bCs/>
          <w:kern w:val="32"/>
          <w:sz w:val="24"/>
          <w:szCs w:val="24"/>
        </w:rPr>
        <w:t xml:space="preserve">23.01.09 </w:t>
      </w:r>
      <w:r w:rsidRPr="0002401F">
        <w:rPr>
          <w:rFonts w:ascii="Times New Roman" w:eastAsia="Times New Roman" w:hAnsi="Times New Roman" w:cs="Times New Roman"/>
          <w:b/>
          <w:bCs/>
          <w:kern w:val="32"/>
          <w:sz w:val="24"/>
          <w:szCs w:val="24"/>
        </w:rPr>
        <w:t xml:space="preserve">Помощник машиниста (по видам подвижного </w:t>
      </w:r>
    </w:p>
    <w:p w:rsidR="0002401F" w:rsidRPr="0002401F" w:rsidRDefault="0002401F" w:rsidP="0002401F">
      <w:pPr>
        <w:keepNext/>
        <w:spacing w:line="276" w:lineRule="auto"/>
        <w:jc w:val="right"/>
        <w:outlineLvl w:val="0"/>
        <w:rPr>
          <w:rFonts w:ascii="Times New Roman" w:eastAsia="Times New Roman" w:hAnsi="Times New Roman" w:cs="Times New Roman"/>
          <w:b/>
          <w:bCs/>
          <w:kern w:val="32"/>
          <w:sz w:val="24"/>
          <w:szCs w:val="24"/>
        </w:rPr>
      </w:pPr>
      <w:r w:rsidRPr="0002401F">
        <w:rPr>
          <w:rFonts w:ascii="Times New Roman" w:eastAsia="Times New Roman" w:hAnsi="Times New Roman" w:cs="Times New Roman"/>
          <w:b/>
          <w:bCs/>
          <w:kern w:val="32"/>
          <w:sz w:val="24"/>
          <w:szCs w:val="24"/>
        </w:rPr>
        <w:t>состава железнодорожного транспорта)</w:t>
      </w: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ПРОГРАММА </w:t>
      </w:r>
      <w:bookmarkEnd w:id="1"/>
      <w:r w:rsidR="000E138D" w:rsidRPr="00D13E2F">
        <w:rPr>
          <w:rFonts w:ascii="Times New Roman" w:hAnsi="Times New Roman" w:cs="Times New Roman"/>
          <w:b/>
          <w:bCs/>
          <w:color w:val="auto"/>
          <w:spacing w:val="0"/>
          <w:sz w:val="24"/>
          <w:szCs w:val="24"/>
        </w:rPr>
        <w:br/>
      </w:r>
      <w:r w:rsidRPr="00D13E2F">
        <w:rPr>
          <w:rFonts w:ascii="Times New Roman" w:hAnsi="Times New Roman" w:cs="Times New Roman"/>
          <w:b/>
          <w:bCs/>
          <w:color w:val="auto"/>
          <w:spacing w:val="0"/>
          <w:sz w:val="24"/>
          <w:szCs w:val="24"/>
        </w:rPr>
        <w:t>ГОСУДАРСТВЕННОЙ ИТОГОВОЙ АТТЕСТАЦИИ</w:t>
      </w: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2963F3" w:rsidRPr="00FA680C" w:rsidRDefault="002963F3"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w:t>
      </w:r>
      <w:r w:rsidR="00F46F56">
        <w:rPr>
          <w:rFonts w:ascii="Times New Roman" w:hAnsi="Times New Roman" w:cs="Times New Roman"/>
          <w:b/>
          <w:bCs/>
          <w:sz w:val="24"/>
          <w:szCs w:val="24"/>
        </w:rPr>
        <w:t>025</w:t>
      </w:r>
      <w:r w:rsidRPr="00FA680C">
        <w:rPr>
          <w:rFonts w:ascii="Times New Roman" w:hAnsi="Times New Roman" w:cs="Times New Roman"/>
          <w:b/>
          <w:bCs/>
          <w:sz w:val="24"/>
          <w:szCs w:val="24"/>
        </w:rPr>
        <w:t xml:space="preserve"> г.</w:t>
      </w:r>
    </w:p>
    <w:p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rsidR="008C4F91" w:rsidRDefault="008C4F91">
      <w:pPr>
        <w:rPr>
          <w:rFonts w:ascii="Times New Roman" w:eastAsia="Times New Roman" w:hAnsi="Times New Roman" w:cs="Times New Roman"/>
          <w:b/>
          <w:bCs/>
          <w:sz w:val="24"/>
          <w:szCs w:val="24"/>
          <w:lang w:eastAsia="zh-CN"/>
        </w:rPr>
      </w:pPr>
    </w:p>
    <w:p w:rsidR="00F041F6" w:rsidRDefault="009B7C76" w:rsidP="00D92F9E">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sidR="0013234A">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F041F6" w:rsidRPr="00122031">
        <w:rPr>
          <w:rFonts w:eastAsia="Times New Roman"/>
          <w:lang w:eastAsia="zh-CN"/>
        </w:rPr>
        <w:t>Общие положения</w:t>
      </w:r>
      <w:r w:rsidR="00F041F6">
        <w:tab/>
      </w:r>
      <w:r>
        <w:fldChar w:fldCharType="begin"/>
      </w:r>
      <w:r w:rsidR="00F041F6">
        <w:instrText xml:space="preserve"> PAGEREF _Toc156565549 \h </w:instrText>
      </w:r>
      <w:r>
        <w:fldChar w:fldCharType="separate"/>
      </w:r>
      <w:r w:rsidR="00580A60">
        <w:t>3</w:t>
      </w:r>
      <w:r>
        <w:fldChar w:fldCharType="end"/>
      </w:r>
    </w:p>
    <w:p w:rsidR="00F041F6" w:rsidRDefault="00E63C2C" w:rsidP="00D92F9E">
      <w:pPr>
        <w:pStyle w:val="14"/>
        <w:rPr>
          <w:rFonts w:asciiTheme="minorHAnsi" w:eastAsiaTheme="minorEastAsia" w:hAnsiTheme="minorHAnsi" w:cstheme="minorBidi"/>
          <w:b w:val="0"/>
          <w:bCs w:val="0"/>
          <w:lang w:eastAsia="ru-RU"/>
        </w:rPr>
      </w:pPr>
      <w:r>
        <w:rPr>
          <w:rFonts w:eastAsia="Times New Roman"/>
          <w:lang w:eastAsia="zh-CN"/>
        </w:rPr>
        <w:t>Т</w:t>
      </w:r>
      <w:r w:rsidR="00F041F6" w:rsidRPr="00122031">
        <w:rPr>
          <w:rFonts w:eastAsia="Times New Roman"/>
          <w:lang w:eastAsia="zh-CN"/>
        </w:rPr>
        <w:t xml:space="preserve">ребования к проведению </w:t>
      </w:r>
      <w:r w:rsidR="00D92F9E">
        <w:rPr>
          <w:rFonts w:eastAsia="Times New Roman"/>
          <w:lang w:eastAsia="zh-CN"/>
        </w:rPr>
        <w:t>госудврственного экзамена</w:t>
      </w:r>
      <w:r w:rsidR="00F041F6">
        <w:tab/>
      </w:r>
      <w:r w:rsidR="009B7C76">
        <w:fldChar w:fldCharType="begin"/>
      </w:r>
      <w:r w:rsidR="00F041F6">
        <w:instrText xml:space="preserve"> PAGEREF _Toc156565551 \h </w:instrText>
      </w:r>
      <w:r w:rsidR="009B7C76">
        <w:fldChar w:fldCharType="separate"/>
      </w:r>
      <w:r w:rsidR="00580A60">
        <w:t>4</w:t>
      </w:r>
      <w:r w:rsidR="009B7C76">
        <w:fldChar w:fldCharType="end"/>
      </w:r>
    </w:p>
    <w:p w:rsidR="00F041F6" w:rsidRPr="00D92F9E" w:rsidRDefault="00D92F9E" w:rsidP="00D92F9E">
      <w:pPr>
        <w:suppressAutoHyphens/>
        <w:spacing w:line="276" w:lineRule="auto"/>
        <w:rPr>
          <w:rFonts w:ascii="Times New Roman" w:hAnsi="Times New Roman" w:cs="Times New Roman"/>
          <w:b/>
        </w:rPr>
      </w:pPr>
      <w:r w:rsidRPr="00D92F9E">
        <w:rPr>
          <w:rFonts w:ascii="Times New Roman" w:hAnsi="Times New Roman" w:cs="Times New Roman"/>
          <w:b/>
        </w:rPr>
        <w:t>Критерии оценки уровня и качества подготовки обучающихся</w:t>
      </w:r>
      <w:r>
        <w:rPr>
          <w:rFonts w:ascii="Times New Roman" w:hAnsi="Times New Roman" w:cs="Times New Roman"/>
          <w:b/>
        </w:rPr>
        <w:t xml:space="preserve">                                                      </w:t>
      </w:r>
      <w:r w:rsidR="009B7C76" w:rsidRPr="00D92F9E">
        <w:rPr>
          <w:rFonts w:ascii="Times New Roman" w:hAnsi="Times New Roman" w:cs="Times New Roman"/>
          <w:b/>
        </w:rPr>
        <w:fldChar w:fldCharType="begin"/>
      </w:r>
      <w:r w:rsidR="00F041F6" w:rsidRPr="00D92F9E">
        <w:rPr>
          <w:rFonts w:ascii="Times New Roman" w:hAnsi="Times New Roman" w:cs="Times New Roman"/>
          <w:b/>
        </w:rPr>
        <w:instrText xml:space="preserve"> PAGEREF _Toc156565553 \h </w:instrText>
      </w:r>
      <w:r w:rsidR="009B7C76" w:rsidRPr="00D92F9E">
        <w:rPr>
          <w:rFonts w:ascii="Times New Roman" w:hAnsi="Times New Roman" w:cs="Times New Roman"/>
          <w:b/>
        </w:rPr>
      </w:r>
      <w:r w:rsidR="009B7C76" w:rsidRPr="00D92F9E">
        <w:rPr>
          <w:rFonts w:ascii="Times New Roman" w:hAnsi="Times New Roman" w:cs="Times New Roman"/>
          <w:b/>
        </w:rPr>
        <w:fldChar w:fldCharType="separate"/>
      </w:r>
      <w:r w:rsidR="00580A60" w:rsidRPr="00D92F9E">
        <w:rPr>
          <w:rFonts w:ascii="Times New Roman" w:hAnsi="Times New Roman" w:cs="Times New Roman"/>
          <w:b/>
        </w:rPr>
        <w:t>5</w:t>
      </w:r>
      <w:r w:rsidR="009B7C76" w:rsidRPr="00D92F9E">
        <w:rPr>
          <w:rFonts w:ascii="Times New Roman" w:hAnsi="Times New Roman" w:cs="Times New Roman"/>
          <w:b/>
        </w:rPr>
        <w:fldChar w:fldCharType="end"/>
      </w:r>
    </w:p>
    <w:p w:rsidR="00D92F9E" w:rsidRPr="00D92F9E" w:rsidRDefault="009B7C76" w:rsidP="009A5A5E">
      <w:pPr>
        <w:pStyle w:val="14"/>
        <w:rPr>
          <w:b w:val="0"/>
          <w:color w:val="000000" w:themeColor="text1"/>
        </w:rPr>
      </w:pPr>
      <w:r>
        <w:rPr>
          <w:rFonts w:eastAsia="Times New Roman"/>
          <w:b w:val="0"/>
          <w:bCs w:val="0"/>
          <w:sz w:val="24"/>
          <w:szCs w:val="24"/>
          <w:lang w:eastAsia="zh-CN"/>
        </w:rPr>
        <w:fldChar w:fldCharType="end"/>
      </w:r>
      <w:r w:rsidR="00D92F9E" w:rsidRPr="00D92F9E">
        <w:rPr>
          <w:color w:val="000000" w:themeColor="text1"/>
        </w:rPr>
        <w:t>Подача и рассмотрение апелляционных заявлений по результатам государственных аттестационных испытаний</w:t>
      </w:r>
      <w:r w:rsidR="00D92F9E" w:rsidRPr="009A5A5E">
        <w:rPr>
          <w:color w:val="000000" w:themeColor="text1"/>
        </w:rPr>
        <w:t xml:space="preserve">                                                                                                                     </w:t>
      </w:r>
      <w:r w:rsidR="00D92F9E" w:rsidRPr="00D92F9E">
        <w:rPr>
          <w:color w:val="000000" w:themeColor="text1"/>
        </w:rPr>
        <w:t>5</w:t>
      </w:r>
    </w:p>
    <w:p w:rsidR="0013234A" w:rsidRPr="009A5A5E" w:rsidRDefault="009A5A5E" w:rsidP="009A5A5E">
      <w:pPr>
        <w:spacing w:line="276" w:lineRule="auto"/>
        <w:rPr>
          <w:rFonts w:ascii="Times New Roman" w:eastAsia="Times New Roman" w:hAnsi="Times New Roman" w:cs="Times New Roman"/>
          <w:b/>
          <w:bCs/>
          <w:lang w:eastAsia="zh-CN"/>
        </w:rPr>
      </w:pPr>
      <w:r w:rsidRPr="009A5A5E">
        <w:rPr>
          <w:rFonts w:ascii="Times New Roman" w:eastAsia="Times New Roman" w:hAnsi="Times New Roman" w:cs="Times New Roman"/>
          <w:b/>
          <w:bCs/>
          <w:lang w:eastAsia="zh-CN"/>
        </w:rPr>
        <w:t xml:space="preserve">Приложение № 1                                           </w:t>
      </w:r>
      <w:r>
        <w:rPr>
          <w:rFonts w:ascii="Times New Roman" w:eastAsia="Times New Roman" w:hAnsi="Times New Roman" w:cs="Times New Roman"/>
          <w:b/>
          <w:bCs/>
          <w:lang w:eastAsia="zh-CN"/>
        </w:rPr>
        <w:t xml:space="preserve">                                                                                               7</w:t>
      </w:r>
    </w:p>
    <w:p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rsidR="00C07FB3" w:rsidRPr="00C07FB3" w:rsidRDefault="00C07FB3"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2" w:name="_Toc156565549"/>
      <w:r w:rsidRPr="00C07FB3">
        <w:rPr>
          <w:rFonts w:ascii="Times New Roman" w:eastAsia="Times New Roman" w:hAnsi="Times New Roman" w:cs="Times New Roman"/>
          <w:b/>
          <w:bCs/>
          <w:sz w:val="24"/>
          <w:szCs w:val="24"/>
          <w:lang w:eastAsia="zh-CN"/>
        </w:rPr>
        <w:lastRenderedPageBreak/>
        <w:t xml:space="preserve">Общие </w:t>
      </w:r>
      <w:r w:rsidR="00D13E2F">
        <w:rPr>
          <w:rFonts w:ascii="Times New Roman" w:eastAsia="Times New Roman" w:hAnsi="Times New Roman" w:cs="Times New Roman"/>
          <w:b/>
          <w:bCs/>
          <w:sz w:val="24"/>
          <w:szCs w:val="24"/>
          <w:lang w:eastAsia="zh-CN"/>
        </w:rPr>
        <w:t>положения</w:t>
      </w:r>
      <w:bookmarkEnd w:id="2"/>
    </w:p>
    <w:p w:rsidR="00E351CC" w:rsidRPr="0002401F" w:rsidRDefault="00E63C2C" w:rsidP="0002401F">
      <w:pPr>
        <w:pStyle w:val="af4"/>
        <w:spacing w:line="276" w:lineRule="auto"/>
        <w:ind w:firstLine="709"/>
      </w:pPr>
      <w:r>
        <w:t>П</w:t>
      </w:r>
      <w:r w:rsidR="00E351CC" w:rsidRPr="0002401F">
        <w:t>рограмма государственной итоговой</w:t>
      </w:r>
      <w:r w:rsidR="00E14EB6">
        <w:t xml:space="preserve"> аттестации (далее – п</w:t>
      </w:r>
      <w:r w:rsidR="00E351CC" w:rsidRPr="0002401F">
        <w:t xml:space="preserve">рограмма ГИА) выпускников по </w:t>
      </w:r>
      <w:r w:rsidR="0002401F" w:rsidRPr="0002401F">
        <w:t xml:space="preserve">профессии 23.01.09 Помощник машиниста (по видам подвижного состава железнодорожного транспорта) </w:t>
      </w:r>
      <w:r w:rsidR="00E351CC" w:rsidRPr="0002401F">
        <w:t xml:space="preserve">разработана в соответствии с Законом Российской Федерации от 29.12.2012 г. № 273-ФЗ «Об образовании в Российской Федерации», </w:t>
      </w:r>
      <w:bookmarkStart w:id="3" w:name="_Hlk156559699"/>
      <w:r w:rsidR="00E351CC" w:rsidRPr="0002401F">
        <w:rPr>
          <w:bCs/>
          <w:szCs w:val="24"/>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3"/>
      <w:r w:rsidR="00E351CC" w:rsidRPr="0002401F">
        <w:t xml:space="preserve">ФГОС СПО по </w:t>
      </w:r>
      <w:r w:rsidR="0002401F" w:rsidRPr="0002401F">
        <w:t>профессии 23.01.09 Помощник машиниста (по видам подвижного состава железнодорожного транспорта)</w:t>
      </w:r>
      <w:r w:rsidR="00E351CC" w:rsidRPr="0002401F">
        <w:t>, и определяет совокупность требований к е</w:t>
      </w:r>
      <w:r w:rsidR="006E2DA7" w:rsidRPr="0002401F">
        <w:t>е</w:t>
      </w:r>
      <w:r w:rsidR="00E351CC" w:rsidRPr="0002401F">
        <w:t xml:space="preserve"> организации и проведению.</w:t>
      </w:r>
    </w:p>
    <w:p w:rsidR="00E351CC" w:rsidRPr="0002401F" w:rsidRDefault="00E351CC" w:rsidP="001E637C">
      <w:pPr>
        <w:pStyle w:val="af4"/>
        <w:spacing w:before="0" w:after="0" w:line="276" w:lineRule="auto"/>
        <w:ind w:firstLine="709"/>
      </w:pPr>
      <w:r w:rsidRPr="0002401F">
        <w:t>Цель государственной итоговой аттестации – установление соответствия</w:t>
      </w:r>
      <w:r w:rsidR="00580A60" w:rsidRPr="0002401F">
        <w:t xml:space="preserve"> результатов освоения обучающимися образовательной программы по</w:t>
      </w:r>
      <w:r w:rsidRPr="0002401F">
        <w:t xml:space="preserve"> </w:t>
      </w:r>
      <w:r w:rsidR="0002401F" w:rsidRPr="0002401F">
        <w:t>профессии 23.01.09 Помощник машиниста (по видам подвижного состава железнодорожного транспорта)</w:t>
      </w:r>
      <w:r w:rsidRPr="0002401F">
        <w:t xml:space="preserve"> </w:t>
      </w:r>
      <w:r w:rsidR="00580A60" w:rsidRPr="0002401F">
        <w:t>соответствующим требованиям ФГОС СПО</w:t>
      </w:r>
      <w:r w:rsidRPr="0002401F">
        <w:t xml:space="preserve"> с учетом требований регионального рынка труда, их готовность и способность решать профессиональные задачи. </w:t>
      </w:r>
    </w:p>
    <w:p w:rsidR="001E637C" w:rsidRPr="0002401F" w:rsidRDefault="001E637C" w:rsidP="001E637C">
      <w:pPr>
        <w:pStyle w:val="af4"/>
        <w:spacing w:before="0" w:after="0" w:line="276" w:lineRule="auto"/>
        <w:ind w:firstLine="709"/>
      </w:pPr>
      <w:r w:rsidRPr="0002401F">
        <w:t>Задачи государственной итоговой аттестации:</w:t>
      </w:r>
    </w:p>
    <w:p w:rsidR="001E637C" w:rsidRPr="0002401F" w:rsidRDefault="001E637C" w:rsidP="001E637C">
      <w:pPr>
        <w:pStyle w:val="af4"/>
        <w:spacing w:before="0" w:after="0" w:line="276" w:lineRule="auto"/>
        <w:ind w:firstLine="709"/>
      </w:pPr>
      <w:r w:rsidRPr="0002401F">
        <w:t>– определение соответствия навыков, умений и знаний выпускников современным требованиям рынка труда, квалификационным требованиям</w:t>
      </w:r>
      <w:r w:rsidR="00580A60" w:rsidRPr="0002401F">
        <w:t xml:space="preserve"> ФГОС СПО и</w:t>
      </w:r>
      <w:r w:rsidRPr="0002401F">
        <w:t xml:space="preserve"> регионального рынка труда;</w:t>
      </w:r>
    </w:p>
    <w:p w:rsidR="001E637C" w:rsidRPr="0002401F" w:rsidRDefault="001E637C" w:rsidP="001E637C">
      <w:pPr>
        <w:pStyle w:val="af4"/>
        <w:spacing w:before="0" w:after="0" w:line="276" w:lineRule="auto"/>
        <w:ind w:firstLine="709"/>
      </w:pPr>
      <w:r w:rsidRPr="0002401F">
        <w:t xml:space="preserve">– определение степени сформированности профессиональных компетенций, </w:t>
      </w:r>
      <w:r w:rsidR="00580A60" w:rsidRPr="0002401F">
        <w:t>личностных качеств, соответствующих ФГОС СПО и</w:t>
      </w:r>
      <w:r w:rsidRPr="0002401F">
        <w:t xml:space="preserve"> наиболее востребованных на рынке труда.</w:t>
      </w:r>
    </w:p>
    <w:p w:rsidR="001E637C" w:rsidRPr="0002401F" w:rsidRDefault="001E637C" w:rsidP="001E637C">
      <w:pPr>
        <w:pStyle w:val="af4"/>
        <w:spacing w:before="0" w:after="0" w:line="276" w:lineRule="auto"/>
        <w:ind w:firstLine="709"/>
      </w:pPr>
      <w:r w:rsidRPr="0002401F">
        <w:t xml:space="preserve">По результатам ГИА выпускнику по </w:t>
      </w:r>
      <w:r w:rsidR="0002401F" w:rsidRPr="0002401F">
        <w:t xml:space="preserve">профессии 23.01.09 Помощник машиниста (по видам подвижного состава железнодорожного транспорта) </w:t>
      </w:r>
      <w:r w:rsidRPr="001603AC">
        <w:t xml:space="preserve">присваивается квалификация: </w:t>
      </w:r>
      <w:r w:rsidR="0002401F" w:rsidRPr="001603AC">
        <w:t>слесарь по ремонту подвижного состава и помощник машиниста.</w:t>
      </w:r>
    </w:p>
    <w:p w:rsidR="001E637C" w:rsidRPr="0002401F" w:rsidRDefault="006173C7" w:rsidP="001E637C">
      <w:pPr>
        <w:pStyle w:val="af4"/>
        <w:spacing w:before="0" w:after="0" w:line="276" w:lineRule="auto"/>
        <w:ind w:firstLine="709"/>
      </w:pPr>
      <w:r>
        <w:t>П</w:t>
      </w:r>
      <w:r w:rsidR="00E351CC" w:rsidRPr="0002401F">
        <w:t xml:space="preserve">рограмма ГИА является частью основной </w:t>
      </w:r>
      <w:r w:rsidR="006E2DA7" w:rsidRPr="0002401F">
        <w:t>ПОП-П</w:t>
      </w:r>
      <w:r w:rsidR="00E351CC" w:rsidRPr="0002401F">
        <w:t xml:space="preserve"> по программе подготовки квалифицированных рабочих, служащих и определяет совокупность требований к ГИА, в том числе к содержанию, организации работы, оценочным материалам ГИА выпускников по данной профессии</w:t>
      </w:r>
      <w:r w:rsidR="0002401F" w:rsidRPr="0002401F">
        <w:t>.</w:t>
      </w:r>
    </w:p>
    <w:p w:rsidR="00C07FB3" w:rsidRPr="00C07FB3" w:rsidRDefault="00C07FB3" w:rsidP="001E637C">
      <w:pPr>
        <w:pStyle w:val="af4"/>
        <w:spacing w:before="0" w:after="0" w:line="276"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00632024" w:rsidRPr="00632024">
        <w:t>предусмотренны</w:t>
      </w:r>
      <w:r w:rsidR="00632024">
        <w:t>х</w:t>
      </w:r>
      <w:r w:rsidR="00632024" w:rsidRPr="00632024">
        <w:t xml:space="preserve"> образовательной программой</w:t>
      </w:r>
      <w:r w:rsidR="0093259F">
        <w:t xml:space="preserve"> (таблица 1), и демонстрировать результаты освоения образовательной программы (таблица 2)</w:t>
      </w:r>
      <w:r w:rsidRPr="008C4F91">
        <w:t>.</w:t>
      </w:r>
    </w:p>
    <w:p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639" w:type="dxa"/>
        <w:tblInd w:w="-5" w:type="dxa"/>
        <w:tblLayout w:type="fixed"/>
        <w:tblCellMar>
          <w:left w:w="5" w:type="dxa"/>
          <w:right w:w="5" w:type="dxa"/>
        </w:tblCellMar>
        <w:tblLook w:val="0000" w:firstRow="0" w:lastRow="0" w:firstColumn="0" w:lastColumn="0" w:noHBand="0" w:noVBand="0"/>
      </w:tblPr>
      <w:tblGrid>
        <w:gridCol w:w="5011"/>
        <w:gridCol w:w="4628"/>
      </w:tblGrid>
      <w:tr w:rsidR="00C07FB3" w:rsidRPr="00C07FB3" w:rsidTr="002963F3">
        <w:trPr>
          <w:trHeight w:val="441"/>
        </w:trPr>
        <w:tc>
          <w:tcPr>
            <w:tcW w:w="5011" w:type="dxa"/>
            <w:tcBorders>
              <w:top w:val="single" w:sz="4" w:space="0" w:color="000000"/>
              <w:left w:val="single" w:sz="4" w:space="0" w:color="000000"/>
              <w:bottom w:val="single" w:sz="4" w:space="0" w:color="000000"/>
              <w:right w:val="single" w:sz="4" w:space="0" w:color="000000"/>
            </w:tcBorders>
          </w:tcPr>
          <w:p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628" w:type="dxa"/>
            <w:tcBorders>
              <w:top w:val="single" w:sz="4" w:space="0" w:color="000000"/>
              <w:left w:val="single" w:sz="4" w:space="0" w:color="000000"/>
              <w:bottom w:val="single" w:sz="4" w:space="0" w:color="000000"/>
              <w:right w:val="single" w:sz="4" w:space="0" w:color="000000"/>
            </w:tcBorders>
          </w:tcPr>
          <w:p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C07FB3" w:rsidRPr="00C07FB3" w:rsidTr="002963F3">
        <w:trPr>
          <w:trHeight w:val="221"/>
        </w:trPr>
        <w:tc>
          <w:tcPr>
            <w:tcW w:w="5011" w:type="dxa"/>
            <w:tcBorders>
              <w:top w:val="single" w:sz="4" w:space="0" w:color="000000"/>
              <w:left w:val="single" w:sz="4" w:space="0" w:color="000000"/>
              <w:bottom w:val="single" w:sz="4" w:space="0" w:color="000000"/>
              <w:right w:val="single" w:sz="4" w:space="0" w:color="000000"/>
            </w:tcBorders>
          </w:tcPr>
          <w:p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628" w:type="dxa"/>
            <w:tcBorders>
              <w:top w:val="single" w:sz="4" w:space="0" w:color="000000"/>
              <w:left w:val="single" w:sz="4" w:space="0" w:color="000000"/>
              <w:bottom w:val="single" w:sz="4" w:space="0" w:color="000000"/>
              <w:right w:val="single" w:sz="4" w:space="0" w:color="000000"/>
            </w:tcBorders>
          </w:tcPr>
          <w:p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rsidTr="002963F3">
        <w:trPr>
          <w:trHeight w:val="363"/>
        </w:trPr>
        <w:tc>
          <w:tcPr>
            <w:tcW w:w="9639" w:type="dxa"/>
            <w:gridSpan w:val="2"/>
            <w:tcBorders>
              <w:top w:val="single" w:sz="4" w:space="0" w:color="000000"/>
              <w:left w:val="single" w:sz="4" w:space="0" w:color="000000"/>
              <w:bottom w:val="single" w:sz="4" w:space="0" w:color="000000"/>
              <w:right w:val="single" w:sz="4" w:space="0" w:color="000000"/>
            </w:tcBorders>
            <w:vAlign w:val="center"/>
          </w:tcPr>
          <w:p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02401F" w:rsidRPr="00C07FB3" w:rsidTr="002963F3">
        <w:trPr>
          <w:trHeight w:val="221"/>
        </w:trPr>
        <w:tc>
          <w:tcPr>
            <w:tcW w:w="5011" w:type="dxa"/>
            <w:tcBorders>
              <w:top w:val="single" w:sz="4" w:space="0" w:color="auto"/>
              <w:left w:val="single" w:sz="4" w:space="0" w:color="auto"/>
              <w:bottom w:val="single" w:sz="4" w:space="0" w:color="auto"/>
              <w:right w:val="single" w:sz="4" w:space="0" w:color="auto"/>
            </w:tcBorders>
          </w:tcPr>
          <w:p w:rsidR="0002401F" w:rsidRPr="00C07FB3" w:rsidRDefault="0002401F" w:rsidP="0002401F">
            <w:pPr>
              <w:ind w:left="49" w:right="51"/>
              <w:rPr>
                <w:rFonts w:ascii="Times New Roman" w:hAnsi="Times New Roman" w:cs="Times New Roman"/>
                <w:i/>
                <w:iCs/>
                <w:color w:val="000000"/>
                <w:sz w:val="24"/>
                <w:szCs w:val="24"/>
              </w:rPr>
            </w:pPr>
            <w:r w:rsidRPr="006410E6">
              <w:rPr>
                <w:rFonts w:ascii="Times New Roman" w:hAnsi="Times New Roman" w:cs="Times New Roman"/>
                <w:sz w:val="24"/>
                <w:szCs w:val="24"/>
              </w:rPr>
              <w:t>Техническое обслуживание и ремонт электровоза (по выбору)</w:t>
            </w:r>
          </w:p>
        </w:tc>
        <w:tc>
          <w:tcPr>
            <w:tcW w:w="4628" w:type="dxa"/>
            <w:tcBorders>
              <w:top w:val="single" w:sz="4" w:space="0" w:color="auto"/>
              <w:left w:val="single" w:sz="4" w:space="0" w:color="auto"/>
              <w:bottom w:val="single" w:sz="4" w:space="0" w:color="auto"/>
              <w:right w:val="single" w:sz="4" w:space="0" w:color="auto"/>
            </w:tcBorders>
          </w:tcPr>
          <w:p w:rsidR="0002401F" w:rsidRPr="00C07FB3" w:rsidRDefault="0002401F" w:rsidP="00E63C2C">
            <w:pPr>
              <w:ind w:left="77" w:right="137"/>
              <w:jc w:val="both"/>
              <w:rPr>
                <w:rFonts w:ascii="Times New Roman" w:hAnsi="Times New Roman" w:cs="Times New Roman"/>
                <w:color w:val="000000"/>
                <w:sz w:val="24"/>
                <w:szCs w:val="24"/>
              </w:rPr>
            </w:pPr>
            <w:r>
              <w:rPr>
                <w:rFonts w:ascii="Times New Roman" w:hAnsi="Times New Roman" w:cs="Times New Roman"/>
                <w:sz w:val="24"/>
                <w:szCs w:val="24"/>
              </w:rPr>
              <w:t xml:space="preserve">ПМ.01 </w:t>
            </w:r>
            <w:r w:rsidRPr="006410E6">
              <w:rPr>
                <w:rFonts w:ascii="Times New Roman" w:hAnsi="Times New Roman" w:cs="Times New Roman"/>
                <w:sz w:val="24"/>
                <w:szCs w:val="24"/>
              </w:rPr>
              <w:t>Техническое обслуживание и ремонт электровоза (по выбору)</w:t>
            </w:r>
          </w:p>
        </w:tc>
      </w:tr>
      <w:tr w:rsidR="0002401F" w:rsidRPr="00C07FB3" w:rsidTr="002963F3">
        <w:trPr>
          <w:trHeight w:val="221"/>
        </w:trPr>
        <w:tc>
          <w:tcPr>
            <w:tcW w:w="5011" w:type="dxa"/>
            <w:tcBorders>
              <w:top w:val="single" w:sz="4" w:space="0" w:color="auto"/>
              <w:left w:val="single" w:sz="4" w:space="0" w:color="auto"/>
              <w:bottom w:val="single" w:sz="4" w:space="0" w:color="auto"/>
              <w:right w:val="single" w:sz="4" w:space="0" w:color="auto"/>
            </w:tcBorders>
          </w:tcPr>
          <w:p w:rsidR="0002401F" w:rsidRPr="00C07FB3" w:rsidRDefault="0002401F" w:rsidP="0002401F">
            <w:pPr>
              <w:ind w:left="49" w:right="51"/>
              <w:rPr>
                <w:rFonts w:ascii="Times New Roman" w:hAnsi="Times New Roman" w:cs="Times New Roman"/>
                <w:color w:val="000000"/>
                <w:sz w:val="24"/>
                <w:szCs w:val="24"/>
              </w:rPr>
            </w:pPr>
            <w:r w:rsidRPr="006410E6">
              <w:rPr>
                <w:rFonts w:ascii="Times New Roman" w:hAnsi="Times New Roman" w:cs="Times New Roman"/>
                <w:sz w:val="24"/>
                <w:szCs w:val="24"/>
              </w:rPr>
              <w:t>Управление и техническая эксплуатация электровоза под руководством машиниста (по выбору)</w:t>
            </w:r>
          </w:p>
        </w:tc>
        <w:tc>
          <w:tcPr>
            <w:tcW w:w="4628" w:type="dxa"/>
            <w:tcBorders>
              <w:top w:val="single" w:sz="4" w:space="0" w:color="auto"/>
              <w:left w:val="single" w:sz="4" w:space="0" w:color="auto"/>
              <w:bottom w:val="single" w:sz="4" w:space="0" w:color="auto"/>
              <w:right w:val="single" w:sz="4" w:space="0" w:color="auto"/>
            </w:tcBorders>
          </w:tcPr>
          <w:p w:rsidR="0002401F" w:rsidRPr="00C07FB3" w:rsidRDefault="0002401F" w:rsidP="00E63C2C">
            <w:pPr>
              <w:ind w:left="77" w:right="137"/>
              <w:jc w:val="both"/>
              <w:rPr>
                <w:rFonts w:ascii="Times New Roman" w:hAnsi="Times New Roman" w:cs="Times New Roman"/>
                <w:color w:val="000000"/>
                <w:sz w:val="24"/>
                <w:szCs w:val="24"/>
              </w:rPr>
            </w:pPr>
            <w:r>
              <w:rPr>
                <w:rFonts w:ascii="Times New Roman" w:hAnsi="Times New Roman" w:cs="Times New Roman"/>
                <w:sz w:val="24"/>
                <w:szCs w:val="24"/>
              </w:rPr>
              <w:t xml:space="preserve">ПМ.02 </w:t>
            </w:r>
            <w:r w:rsidRPr="006410E6">
              <w:rPr>
                <w:rFonts w:ascii="Times New Roman" w:hAnsi="Times New Roman" w:cs="Times New Roman"/>
                <w:sz w:val="24"/>
                <w:szCs w:val="24"/>
              </w:rPr>
              <w:t>Управление и техническая эксплуатация электровоза под руководством машиниста (по выбору)</w:t>
            </w:r>
          </w:p>
        </w:tc>
      </w:tr>
      <w:tr w:rsidR="0002401F" w:rsidRPr="00C07FB3" w:rsidTr="002963F3">
        <w:trPr>
          <w:trHeight w:val="221"/>
        </w:trPr>
        <w:tc>
          <w:tcPr>
            <w:tcW w:w="5011" w:type="dxa"/>
            <w:tcBorders>
              <w:top w:val="single" w:sz="4" w:space="0" w:color="auto"/>
              <w:left w:val="single" w:sz="4" w:space="0" w:color="auto"/>
              <w:bottom w:val="single" w:sz="4" w:space="0" w:color="auto"/>
              <w:right w:val="single" w:sz="4" w:space="0" w:color="auto"/>
            </w:tcBorders>
          </w:tcPr>
          <w:p w:rsidR="0002401F" w:rsidRPr="00C07FB3" w:rsidRDefault="0002401F" w:rsidP="0002401F">
            <w:pPr>
              <w:snapToGrid w:val="0"/>
              <w:ind w:left="49" w:right="51"/>
              <w:rPr>
                <w:rFonts w:ascii="Times New Roman" w:hAnsi="Times New Roman" w:cs="Times New Roman"/>
                <w:color w:val="000000"/>
                <w:sz w:val="24"/>
                <w:szCs w:val="24"/>
              </w:rPr>
            </w:pPr>
            <w:r w:rsidRPr="006410E6">
              <w:rPr>
                <w:rFonts w:ascii="Times New Roman" w:hAnsi="Times New Roman" w:cs="Times New Roman"/>
                <w:sz w:val="24"/>
                <w:szCs w:val="24"/>
              </w:rPr>
              <w:t>Техническое обслуживание и ремонт тепловоза (по выбору)</w:t>
            </w:r>
          </w:p>
        </w:tc>
        <w:tc>
          <w:tcPr>
            <w:tcW w:w="4628" w:type="dxa"/>
            <w:tcBorders>
              <w:top w:val="single" w:sz="4" w:space="0" w:color="auto"/>
              <w:left w:val="single" w:sz="4" w:space="0" w:color="auto"/>
              <w:bottom w:val="single" w:sz="4" w:space="0" w:color="auto"/>
              <w:right w:val="single" w:sz="4" w:space="0" w:color="auto"/>
            </w:tcBorders>
          </w:tcPr>
          <w:p w:rsidR="0002401F" w:rsidRPr="00C07FB3" w:rsidRDefault="0002401F" w:rsidP="00E63C2C">
            <w:pPr>
              <w:snapToGrid w:val="0"/>
              <w:ind w:left="77" w:right="137"/>
              <w:jc w:val="both"/>
              <w:rPr>
                <w:rFonts w:ascii="Times New Roman" w:hAnsi="Times New Roman" w:cs="Times New Roman"/>
                <w:color w:val="000000"/>
                <w:sz w:val="24"/>
                <w:szCs w:val="24"/>
              </w:rPr>
            </w:pPr>
            <w:r>
              <w:rPr>
                <w:rFonts w:ascii="Times New Roman" w:hAnsi="Times New Roman" w:cs="Times New Roman"/>
                <w:sz w:val="24"/>
                <w:szCs w:val="24"/>
              </w:rPr>
              <w:t xml:space="preserve">ПМ.01 </w:t>
            </w:r>
            <w:r w:rsidRPr="006410E6">
              <w:rPr>
                <w:rFonts w:ascii="Times New Roman" w:hAnsi="Times New Roman" w:cs="Times New Roman"/>
                <w:sz w:val="24"/>
                <w:szCs w:val="24"/>
              </w:rPr>
              <w:t>Техническое обслуживание и ремонт тепловоза (по выбору)</w:t>
            </w:r>
          </w:p>
        </w:tc>
      </w:tr>
      <w:tr w:rsidR="0002401F" w:rsidRPr="00C07FB3" w:rsidTr="002963F3">
        <w:trPr>
          <w:trHeight w:val="221"/>
        </w:trPr>
        <w:tc>
          <w:tcPr>
            <w:tcW w:w="5011" w:type="dxa"/>
            <w:tcBorders>
              <w:top w:val="single" w:sz="4" w:space="0" w:color="auto"/>
              <w:left w:val="single" w:sz="4" w:space="0" w:color="auto"/>
              <w:bottom w:val="single" w:sz="4" w:space="0" w:color="auto"/>
              <w:right w:val="single" w:sz="4" w:space="0" w:color="auto"/>
            </w:tcBorders>
          </w:tcPr>
          <w:p w:rsidR="0002401F" w:rsidRPr="00C07FB3" w:rsidRDefault="0002401F" w:rsidP="0002401F">
            <w:pPr>
              <w:snapToGrid w:val="0"/>
              <w:ind w:left="49" w:right="51"/>
              <w:rPr>
                <w:rFonts w:ascii="Times New Roman" w:hAnsi="Times New Roman" w:cs="Times New Roman"/>
                <w:color w:val="000000"/>
                <w:sz w:val="24"/>
                <w:szCs w:val="24"/>
              </w:rPr>
            </w:pPr>
            <w:r w:rsidRPr="006410E6">
              <w:rPr>
                <w:rFonts w:ascii="Times New Roman" w:hAnsi="Times New Roman" w:cs="Times New Roman"/>
                <w:sz w:val="24"/>
                <w:szCs w:val="24"/>
              </w:rPr>
              <w:lastRenderedPageBreak/>
              <w:t>Управление и техническая эксплуатация тепловоза под руководством машиниста (по выбору)</w:t>
            </w:r>
          </w:p>
        </w:tc>
        <w:tc>
          <w:tcPr>
            <w:tcW w:w="4628" w:type="dxa"/>
            <w:tcBorders>
              <w:top w:val="single" w:sz="4" w:space="0" w:color="auto"/>
              <w:left w:val="single" w:sz="4" w:space="0" w:color="auto"/>
              <w:bottom w:val="single" w:sz="4" w:space="0" w:color="auto"/>
              <w:right w:val="single" w:sz="4" w:space="0" w:color="auto"/>
            </w:tcBorders>
          </w:tcPr>
          <w:p w:rsidR="0002401F" w:rsidRPr="00C07FB3" w:rsidRDefault="0002401F" w:rsidP="00E63C2C">
            <w:pPr>
              <w:snapToGrid w:val="0"/>
              <w:ind w:left="77" w:right="137"/>
              <w:jc w:val="both"/>
              <w:rPr>
                <w:rFonts w:ascii="Times New Roman" w:hAnsi="Times New Roman" w:cs="Times New Roman"/>
                <w:color w:val="000000"/>
                <w:sz w:val="24"/>
                <w:szCs w:val="24"/>
              </w:rPr>
            </w:pPr>
            <w:r>
              <w:rPr>
                <w:rFonts w:ascii="Times New Roman" w:hAnsi="Times New Roman" w:cs="Times New Roman"/>
                <w:sz w:val="24"/>
                <w:szCs w:val="24"/>
              </w:rPr>
              <w:t xml:space="preserve">ПМ.02 </w:t>
            </w:r>
            <w:r w:rsidRPr="006410E6">
              <w:rPr>
                <w:rFonts w:ascii="Times New Roman" w:hAnsi="Times New Roman" w:cs="Times New Roman"/>
                <w:sz w:val="24"/>
                <w:szCs w:val="24"/>
              </w:rPr>
              <w:t>Управление и техническая эксплуатация тепловоза под руководством машиниста (по выбору)</w:t>
            </w:r>
          </w:p>
        </w:tc>
      </w:tr>
    </w:tbl>
    <w:p w:rsidR="00C07FB3" w:rsidRDefault="00C07FB3" w:rsidP="00C07FB3">
      <w:pPr>
        <w:pStyle w:val="a4"/>
        <w:spacing w:line="276" w:lineRule="auto"/>
        <w:ind w:left="0" w:firstLine="709"/>
        <w:jc w:val="both"/>
        <w:rPr>
          <w:rFonts w:ascii="Times New Roman" w:hAnsi="Times New Roman" w:cs="Times New Roman"/>
          <w:i/>
          <w:iCs/>
          <w:shd w:val="clear" w:color="auto" w:fill="FFFFFF"/>
        </w:rPr>
      </w:pPr>
    </w:p>
    <w:p w:rsidR="001E637C" w:rsidRDefault="001E637C" w:rsidP="0035019E">
      <w:pPr>
        <w:jc w:val="right"/>
        <w:rPr>
          <w:rFonts w:ascii="Times New Roman" w:hAnsi="Times New Roman" w:cs="Times New Roman"/>
          <w:b/>
          <w:bCs/>
          <w:sz w:val="24"/>
          <w:szCs w:val="24"/>
          <w:shd w:val="clear" w:color="auto" w:fill="FFFFFF"/>
        </w:rPr>
      </w:pPr>
    </w:p>
    <w:p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rsidR="00D13E2F" w:rsidRPr="002963F3" w:rsidRDefault="00D13E2F" w:rsidP="002963F3">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p w:rsidR="0002401F" w:rsidRPr="0002401F" w:rsidRDefault="0002401F" w:rsidP="0002401F">
      <w:pPr>
        <w:spacing w:after="120"/>
        <w:ind w:firstLine="709"/>
        <w:rPr>
          <w:rFonts w:ascii="Times New Roman" w:hAnsi="Times New Roman"/>
          <w:bCs/>
          <w:sz w:val="24"/>
          <w:szCs w:val="24"/>
        </w:rPr>
      </w:pPr>
      <w:r w:rsidRPr="0002401F">
        <w:rPr>
          <w:rFonts w:ascii="Times New Roman" w:hAnsi="Times New Roman"/>
          <w:bCs/>
          <w:sz w:val="24"/>
          <w:szCs w:val="24"/>
        </w:rPr>
        <w:t>Слесарь по ремонту подвижного состава и помощник машиниста электровоза</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3394"/>
        <w:gridCol w:w="6255"/>
      </w:tblGrid>
      <w:tr w:rsidR="0002401F" w:rsidRPr="0002401F" w:rsidTr="002963F3">
        <w:trPr>
          <w:trHeight w:val="472"/>
        </w:trPr>
        <w:tc>
          <w:tcPr>
            <w:tcW w:w="3387" w:type="dxa"/>
          </w:tcPr>
          <w:p w:rsidR="00D570F5" w:rsidRPr="0002401F" w:rsidRDefault="00D570F5" w:rsidP="00D25349">
            <w:pPr>
              <w:widowControl w:val="0"/>
              <w:jc w:val="center"/>
              <w:rPr>
                <w:rFonts w:ascii="Times New Roman" w:hAnsi="Times New Roman"/>
                <w:b/>
                <w:bCs/>
                <w:sz w:val="24"/>
                <w:szCs w:val="24"/>
              </w:rPr>
            </w:pPr>
            <w:r w:rsidRPr="0002401F">
              <w:rPr>
                <w:rFonts w:ascii="Times New Roman" w:hAnsi="Times New Roman"/>
                <w:sz w:val="24"/>
                <w:szCs w:val="24"/>
                <w:shd w:val="clear" w:color="auto" w:fill="FFFFFF"/>
                <w:lang w:eastAsia="ru-RU"/>
              </w:rPr>
              <w:t xml:space="preserve">Оцениваемые виды деятельности </w:t>
            </w:r>
          </w:p>
        </w:tc>
        <w:tc>
          <w:tcPr>
            <w:tcW w:w="6242" w:type="dxa"/>
          </w:tcPr>
          <w:p w:rsidR="00D570F5" w:rsidRPr="0002401F" w:rsidRDefault="00D570F5" w:rsidP="00D25349">
            <w:pPr>
              <w:widowControl w:val="0"/>
              <w:jc w:val="center"/>
              <w:rPr>
                <w:rFonts w:ascii="Times New Roman" w:hAnsi="Times New Roman"/>
                <w:b/>
                <w:bCs/>
                <w:sz w:val="24"/>
                <w:szCs w:val="24"/>
              </w:rPr>
            </w:pPr>
            <w:r w:rsidRPr="0002401F">
              <w:rPr>
                <w:rFonts w:ascii="Times New Roman" w:hAnsi="Times New Roman"/>
                <w:sz w:val="24"/>
                <w:szCs w:val="24"/>
                <w:shd w:val="clear" w:color="auto" w:fill="FFFFFF"/>
                <w:lang w:eastAsia="ru-RU"/>
              </w:rPr>
              <w:t>Профессиональные компетенции</w:t>
            </w:r>
          </w:p>
        </w:tc>
      </w:tr>
      <w:tr w:rsidR="0002401F" w:rsidRPr="0002401F" w:rsidTr="002963F3">
        <w:trPr>
          <w:trHeight w:val="259"/>
        </w:trPr>
        <w:tc>
          <w:tcPr>
            <w:tcW w:w="3387" w:type="dxa"/>
            <w:vMerge w:val="restart"/>
          </w:tcPr>
          <w:p w:rsidR="0002401F" w:rsidRPr="0002401F" w:rsidRDefault="0002401F" w:rsidP="0002401F">
            <w:pPr>
              <w:widowControl w:val="0"/>
              <w:rPr>
                <w:rFonts w:ascii="Times New Roman" w:hAnsi="Times New Roman"/>
                <w:sz w:val="24"/>
                <w:szCs w:val="24"/>
              </w:rPr>
            </w:pPr>
            <w:r w:rsidRPr="0002401F">
              <w:rPr>
                <w:rFonts w:ascii="Times New Roman" w:hAnsi="Times New Roman" w:cs="Times New Roman"/>
                <w:sz w:val="24"/>
                <w:szCs w:val="24"/>
              </w:rPr>
              <w:t>Техническое обслуживание и ремонт электровоза (по выбору)</w:t>
            </w:r>
          </w:p>
          <w:p w:rsidR="0002401F" w:rsidRPr="0002401F" w:rsidRDefault="0002401F" w:rsidP="0002401F">
            <w:pPr>
              <w:widowControl w:val="0"/>
              <w:rPr>
                <w:rFonts w:ascii="Times New Roman" w:hAnsi="Times New Roman"/>
                <w:sz w:val="24"/>
                <w:szCs w:val="24"/>
              </w:rPr>
            </w:pPr>
          </w:p>
        </w:tc>
        <w:tc>
          <w:tcPr>
            <w:tcW w:w="6242" w:type="dxa"/>
          </w:tcPr>
          <w:p w:rsidR="0002401F" w:rsidRPr="0002401F" w:rsidRDefault="0002401F" w:rsidP="0002401F">
            <w:pPr>
              <w:widowControl w:val="0"/>
              <w:rPr>
                <w:rFonts w:ascii="Times New Roman" w:hAnsi="Times New Roman"/>
                <w:iCs/>
                <w:sz w:val="24"/>
                <w:szCs w:val="24"/>
              </w:rPr>
            </w:pPr>
            <w:r w:rsidRPr="0002401F">
              <w:rPr>
                <w:rFonts w:ascii="Times New Roman" w:hAnsi="Times New Roman"/>
                <w:iCs/>
                <w:sz w:val="24"/>
                <w:szCs w:val="24"/>
              </w:rPr>
              <w:t>ПК 1.1 Проверять взаимодействие узлов электровоза</w:t>
            </w:r>
          </w:p>
        </w:tc>
      </w:tr>
      <w:tr w:rsidR="0002401F" w:rsidRPr="0002401F" w:rsidTr="002963F3">
        <w:trPr>
          <w:trHeight w:val="250"/>
        </w:trPr>
        <w:tc>
          <w:tcPr>
            <w:tcW w:w="3387" w:type="dxa"/>
            <w:vMerge/>
          </w:tcPr>
          <w:p w:rsidR="0002401F" w:rsidRPr="0002401F" w:rsidRDefault="0002401F" w:rsidP="0002401F">
            <w:pPr>
              <w:widowControl w:val="0"/>
              <w:rPr>
                <w:rFonts w:ascii="Times New Roman" w:hAnsi="Times New Roman"/>
                <w:sz w:val="24"/>
                <w:szCs w:val="24"/>
              </w:rPr>
            </w:pPr>
          </w:p>
        </w:tc>
        <w:tc>
          <w:tcPr>
            <w:tcW w:w="6242" w:type="dxa"/>
          </w:tcPr>
          <w:p w:rsidR="0002401F" w:rsidRPr="0002401F" w:rsidRDefault="0002401F" w:rsidP="0002401F">
            <w:pPr>
              <w:widowControl w:val="0"/>
              <w:ind w:left="1" w:hanging="3"/>
              <w:rPr>
                <w:rFonts w:ascii="Times New Roman" w:hAnsi="Times New Roman"/>
                <w:sz w:val="24"/>
                <w:szCs w:val="24"/>
              </w:rPr>
            </w:pPr>
            <w:r w:rsidRPr="0002401F">
              <w:rPr>
                <w:rFonts w:ascii="Times New Roman" w:hAnsi="Times New Roman"/>
                <w:iCs/>
                <w:sz w:val="24"/>
                <w:szCs w:val="24"/>
              </w:rPr>
              <w:t>ПК 1.2 Производить монтаж, разборку, соединение и регулировку частей ремонтируемого объекта электровоза</w:t>
            </w:r>
          </w:p>
        </w:tc>
      </w:tr>
      <w:tr w:rsidR="0002401F" w:rsidRPr="0002401F" w:rsidTr="002963F3">
        <w:trPr>
          <w:trHeight w:val="86"/>
        </w:trPr>
        <w:tc>
          <w:tcPr>
            <w:tcW w:w="3387" w:type="dxa"/>
            <w:vMerge w:val="restart"/>
          </w:tcPr>
          <w:p w:rsidR="0002401F" w:rsidRPr="0002401F" w:rsidRDefault="0002401F" w:rsidP="0002401F">
            <w:pPr>
              <w:widowControl w:val="0"/>
              <w:rPr>
                <w:rFonts w:ascii="Times New Roman" w:hAnsi="Times New Roman"/>
                <w:sz w:val="24"/>
                <w:szCs w:val="24"/>
              </w:rPr>
            </w:pPr>
            <w:r w:rsidRPr="0002401F">
              <w:rPr>
                <w:rFonts w:ascii="Times New Roman" w:hAnsi="Times New Roman" w:cs="Times New Roman"/>
                <w:sz w:val="24"/>
                <w:szCs w:val="24"/>
              </w:rPr>
              <w:t>Управление и техническая эксплуатация электровоза под руководством машиниста (по выбору)</w:t>
            </w:r>
          </w:p>
        </w:tc>
        <w:tc>
          <w:tcPr>
            <w:tcW w:w="6242" w:type="dxa"/>
          </w:tcPr>
          <w:p w:rsidR="0002401F" w:rsidRPr="0002401F" w:rsidRDefault="0002401F" w:rsidP="0002401F">
            <w:pPr>
              <w:widowControl w:val="0"/>
              <w:rPr>
                <w:rFonts w:ascii="Times New Roman" w:eastAsia="Calibri" w:hAnsi="Times New Roman"/>
                <w:spacing w:val="2"/>
                <w:sz w:val="24"/>
                <w:szCs w:val="24"/>
                <w:highlight w:val="yellow"/>
                <w:shd w:val="clear" w:color="auto" w:fill="FFFFFF"/>
              </w:rPr>
            </w:pPr>
            <w:r w:rsidRPr="0002401F">
              <w:rPr>
                <w:rFonts w:ascii="Times New Roman" w:hAnsi="Times New Roman"/>
                <w:iCs/>
                <w:sz w:val="24"/>
                <w:szCs w:val="24"/>
              </w:rPr>
              <w:t>ПК 2.1 Осуществлять приемку и подготовку электровоза к рейсу</w:t>
            </w:r>
          </w:p>
        </w:tc>
      </w:tr>
      <w:tr w:rsidR="0002401F" w:rsidRPr="0002401F" w:rsidTr="002963F3">
        <w:trPr>
          <w:trHeight w:val="236"/>
        </w:trPr>
        <w:tc>
          <w:tcPr>
            <w:tcW w:w="3387" w:type="dxa"/>
            <w:vMerge/>
          </w:tcPr>
          <w:p w:rsidR="00D570F5" w:rsidRPr="0002401F" w:rsidRDefault="00D570F5" w:rsidP="00D25349">
            <w:pPr>
              <w:widowControl w:val="0"/>
              <w:rPr>
                <w:rFonts w:ascii="Times New Roman" w:hAnsi="Times New Roman"/>
                <w:sz w:val="24"/>
                <w:szCs w:val="24"/>
              </w:rPr>
            </w:pPr>
          </w:p>
        </w:tc>
        <w:tc>
          <w:tcPr>
            <w:tcW w:w="6242" w:type="dxa"/>
          </w:tcPr>
          <w:p w:rsidR="00D570F5" w:rsidRPr="0002401F" w:rsidRDefault="0002401F" w:rsidP="00D25349">
            <w:pPr>
              <w:widowControl w:val="0"/>
              <w:rPr>
                <w:rFonts w:ascii="Times New Roman" w:eastAsia="Calibri" w:hAnsi="Times New Roman"/>
                <w:spacing w:val="2"/>
                <w:sz w:val="24"/>
                <w:szCs w:val="24"/>
                <w:shd w:val="clear" w:color="auto" w:fill="FFFFFF"/>
              </w:rPr>
            </w:pPr>
            <w:r w:rsidRPr="0002401F">
              <w:rPr>
                <w:rFonts w:ascii="Times New Roman" w:hAnsi="Times New Roman"/>
                <w:iCs/>
                <w:sz w:val="24"/>
                <w:szCs w:val="24"/>
              </w:rPr>
              <w:t>ПК 2.2 Обеспечивать управление электровозом</w:t>
            </w:r>
          </w:p>
        </w:tc>
      </w:tr>
      <w:tr w:rsidR="0002401F" w:rsidRPr="0002401F" w:rsidTr="002963F3">
        <w:trPr>
          <w:trHeight w:val="118"/>
        </w:trPr>
        <w:tc>
          <w:tcPr>
            <w:tcW w:w="3387" w:type="dxa"/>
            <w:vMerge/>
          </w:tcPr>
          <w:p w:rsidR="00D570F5" w:rsidRPr="0002401F" w:rsidRDefault="00D570F5" w:rsidP="00D25349">
            <w:pPr>
              <w:widowControl w:val="0"/>
              <w:rPr>
                <w:rFonts w:ascii="Times New Roman" w:hAnsi="Times New Roman"/>
                <w:sz w:val="24"/>
                <w:szCs w:val="24"/>
              </w:rPr>
            </w:pPr>
          </w:p>
        </w:tc>
        <w:tc>
          <w:tcPr>
            <w:tcW w:w="6242" w:type="dxa"/>
          </w:tcPr>
          <w:p w:rsidR="00D570F5" w:rsidRPr="0002401F" w:rsidRDefault="0002401F" w:rsidP="00D25349">
            <w:pPr>
              <w:widowControl w:val="0"/>
              <w:ind w:left="1" w:hanging="3"/>
              <w:rPr>
                <w:rFonts w:ascii="Times New Roman" w:eastAsia="Calibri" w:hAnsi="Times New Roman"/>
                <w:spacing w:val="2"/>
                <w:sz w:val="24"/>
                <w:szCs w:val="24"/>
                <w:shd w:val="clear" w:color="auto" w:fill="FFFFFF"/>
              </w:rPr>
            </w:pPr>
            <w:r w:rsidRPr="0002401F">
              <w:rPr>
                <w:rFonts w:ascii="Times New Roman" w:hAnsi="Times New Roman"/>
                <w:iCs/>
                <w:sz w:val="24"/>
                <w:szCs w:val="24"/>
              </w:rPr>
              <w:t>ПК 2.3 Осуществлять контроль работы устройств, узлов и агрегатов электровоза</w:t>
            </w:r>
          </w:p>
        </w:tc>
      </w:tr>
    </w:tbl>
    <w:p w:rsidR="00D570F5" w:rsidRDefault="00D570F5" w:rsidP="00C07FB3">
      <w:pPr>
        <w:pStyle w:val="a4"/>
        <w:spacing w:line="276" w:lineRule="auto"/>
        <w:ind w:left="0" w:firstLine="709"/>
        <w:jc w:val="both"/>
        <w:rPr>
          <w:rFonts w:ascii="Times New Roman" w:hAnsi="Times New Roman" w:cs="Times New Roman"/>
          <w:shd w:val="clear" w:color="auto" w:fill="FFFFFF"/>
        </w:rPr>
      </w:pPr>
    </w:p>
    <w:p w:rsidR="00D570F5" w:rsidRPr="00037451" w:rsidRDefault="0002401F" w:rsidP="00C07FB3">
      <w:pPr>
        <w:pStyle w:val="a4"/>
        <w:spacing w:line="276" w:lineRule="auto"/>
        <w:ind w:left="0" w:firstLine="709"/>
        <w:jc w:val="both"/>
        <w:rPr>
          <w:rFonts w:ascii="Times New Roman" w:hAnsi="Times New Roman"/>
          <w:sz w:val="24"/>
          <w:szCs w:val="24"/>
        </w:rPr>
      </w:pPr>
      <w:r w:rsidRPr="00037451">
        <w:rPr>
          <w:rFonts w:ascii="Times New Roman" w:hAnsi="Times New Roman"/>
          <w:sz w:val="24"/>
          <w:szCs w:val="24"/>
        </w:rPr>
        <w:t>Слесарь по ремонту подвижного состава и помощник машиниста тепловоза</w:t>
      </w:r>
    </w:p>
    <w:tbl>
      <w:tblPr>
        <w:tblW w:w="5000" w:type="pct"/>
        <w:tblInd w:w="10" w:type="dxa"/>
        <w:tblLayout w:type="fixed"/>
        <w:tblCellMar>
          <w:left w:w="5" w:type="dxa"/>
          <w:right w:w="5" w:type="dxa"/>
        </w:tblCellMar>
        <w:tblLook w:val="0000" w:firstRow="0" w:lastRow="0" w:firstColumn="0" w:lastColumn="0" w:noHBand="0" w:noVBand="0"/>
      </w:tblPr>
      <w:tblGrid>
        <w:gridCol w:w="3394"/>
        <w:gridCol w:w="6255"/>
      </w:tblGrid>
      <w:tr w:rsidR="00037451" w:rsidRPr="00037451" w:rsidTr="00B8682F">
        <w:trPr>
          <w:trHeight w:val="472"/>
        </w:trPr>
        <w:tc>
          <w:tcPr>
            <w:tcW w:w="3387" w:type="dxa"/>
            <w:tcBorders>
              <w:top w:val="single" w:sz="4" w:space="0" w:color="000000"/>
              <w:left w:val="single" w:sz="4" w:space="0" w:color="000000"/>
              <w:bottom w:val="single" w:sz="4" w:space="0" w:color="000000"/>
              <w:right w:val="single" w:sz="4" w:space="0" w:color="000000"/>
            </w:tcBorders>
          </w:tcPr>
          <w:p w:rsidR="0002401F" w:rsidRPr="00037451" w:rsidRDefault="0002401F" w:rsidP="00B8682F">
            <w:pPr>
              <w:widowControl w:val="0"/>
              <w:jc w:val="center"/>
              <w:rPr>
                <w:rFonts w:ascii="Times New Roman" w:hAnsi="Times New Roman"/>
                <w:b/>
                <w:bCs/>
                <w:sz w:val="24"/>
                <w:szCs w:val="24"/>
              </w:rPr>
            </w:pPr>
            <w:r w:rsidRPr="00037451">
              <w:rPr>
                <w:rFonts w:ascii="Times New Roman" w:hAnsi="Times New Roman"/>
                <w:sz w:val="24"/>
                <w:szCs w:val="24"/>
                <w:shd w:val="clear" w:color="auto" w:fill="FFFFFF"/>
                <w:lang w:eastAsia="ru-RU"/>
              </w:rPr>
              <w:t xml:space="preserve">Оцениваемые виды деятельности </w:t>
            </w:r>
          </w:p>
        </w:tc>
        <w:tc>
          <w:tcPr>
            <w:tcW w:w="6242" w:type="dxa"/>
            <w:tcBorders>
              <w:top w:val="single" w:sz="4" w:space="0" w:color="000000"/>
              <w:left w:val="single" w:sz="4" w:space="0" w:color="000000"/>
              <w:bottom w:val="single" w:sz="4" w:space="0" w:color="000000"/>
              <w:right w:val="single" w:sz="4" w:space="0" w:color="000000"/>
            </w:tcBorders>
          </w:tcPr>
          <w:p w:rsidR="0002401F" w:rsidRPr="00037451" w:rsidRDefault="0002401F" w:rsidP="00B8682F">
            <w:pPr>
              <w:widowControl w:val="0"/>
              <w:jc w:val="center"/>
              <w:rPr>
                <w:rFonts w:ascii="Times New Roman" w:hAnsi="Times New Roman"/>
                <w:b/>
                <w:bCs/>
                <w:sz w:val="24"/>
                <w:szCs w:val="24"/>
              </w:rPr>
            </w:pPr>
            <w:r w:rsidRPr="00037451">
              <w:rPr>
                <w:rFonts w:ascii="Times New Roman" w:hAnsi="Times New Roman"/>
                <w:sz w:val="24"/>
                <w:szCs w:val="24"/>
                <w:shd w:val="clear" w:color="auto" w:fill="FFFFFF"/>
                <w:lang w:eastAsia="ru-RU"/>
              </w:rPr>
              <w:t>Профессиональные компетенции</w:t>
            </w:r>
          </w:p>
        </w:tc>
      </w:tr>
      <w:tr w:rsidR="00037451" w:rsidRPr="00037451" w:rsidTr="00B8682F">
        <w:trPr>
          <w:trHeight w:val="259"/>
        </w:trPr>
        <w:tc>
          <w:tcPr>
            <w:tcW w:w="3387" w:type="dxa"/>
            <w:vMerge w:val="restart"/>
            <w:tcBorders>
              <w:top w:val="single" w:sz="4" w:space="0" w:color="auto"/>
              <w:left w:val="single" w:sz="4" w:space="0" w:color="auto"/>
              <w:bottom w:val="single" w:sz="4" w:space="0" w:color="auto"/>
              <w:right w:val="single" w:sz="4" w:space="0" w:color="auto"/>
            </w:tcBorders>
          </w:tcPr>
          <w:p w:rsidR="0002401F" w:rsidRPr="00037451" w:rsidRDefault="0002401F" w:rsidP="0002401F">
            <w:pPr>
              <w:widowControl w:val="0"/>
              <w:rPr>
                <w:rFonts w:ascii="Times New Roman" w:hAnsi="Times New Roman"/>
                <w:sz w:val="24"/>
                <w:szCs w:val="24"/>
              </w:rPr>
            </w:pPr>
            <w:r w:rsidRPr="00037451">
              <w:rPr>
                <w:rFonts w:ascii="Times New Roman" w:hAnsi="Times New Roman" w:cs="Times New Roman"/>
                <w:sz w:val="24"/>
                <w:szCs w:val="24"/>
              </w:rPr>
              <w:t>Техническое обслуживание и ремонт тепловоза (по выбору)</w:t>
            </w:r>
          </w:p>
          <w:p w:rsidR="0002401F" w:rsidRPr="00037451" w:rsidRDefault="0002401F" w:rsidP="0002401F">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rsidR="0002401F" w:rsidRPr="00037451" w:rsidRDefault="00A21957" w:rsidP="0002401F">
            <w:pPr>
              <w:widowControl w:val="0"/>
              <w:rPr>
                <w:rFonts w:ascii="Times New Roman" w:hAnsi="Times New Roman"/>
                <w:iCs/>
                <w:sz w:val="24"/>
                <w:szCs w:val="24"/>
              </w:rPr>
            </w:pPr>
            <w:r w:rsidRPr="00037451">
              <w:rPr>
                <w:rFonts w:ascii="Times New Roman" w:hAnsi="Times New Roman"/>
                <w:iCs/>
                <w:sz w:val="24"/>
                <w:szCs w:val="24"/>
              </w:rPr>
              <w:t>ПК 1.1 Проверять взаимодействие узлов тепловоза</w:t>
            </w:r>
          </w:p>
        </w:tc>
      </w:tr>
      <w:tr w:rsidR="00037451" w:rsidRPr="00037451" w:rsidTr="00B8682F">
        <w:trPr>
          <w:trHeight w:val="250"/>
        </w:trPr>
        <w:tc>
          <w:tcPr>
            <w:tcW w:w="3387" w:type="dxa"/>
            <w:vMerge/>
            <w:tcBorders>
              <w:top w:val="single" w:sz="4" w:space="0" w:color="auto"/>
              <w:left w:val="single" w:sz="4" w:space="0" w:color="auto"/>
              <w:bottom w:val="single" w:sz="4" w:space="0" w:color="auto"/>
              <w:right w:val="single" w:sz="4" w:space="0" w:color="auto"/>
            </w:tcBorders>
          </w:tcPr>
          <w:p w:rsidR="0002401F" w:rsidRPr="00037451" w:rsidRDefault="0002401F" w:rsidP="0002401F">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rsidR="0002401F" w:rsidRPr="00037451" w:rsidRDefault="00A21957" w:rsidP="0002401F">
            <w:pPr>
              <w:widowControl w:val="0"/>
              <w:ind w:left="1" w:hanging="3"/>
              <w:rPr>
                <w:rFonts w:ascii="Times New Roman" w:hAnsi="Times New Roman"/>
                <w:sz w:val="24"/>
                <w:szCs w:val="24"/>
              </w:rPr>
            </w:pPr>
            <w:r w:rsidRPr="00037451">
              <w:rPr>
                <w:rFonts w:ascii="Times New Roman" w:hAnsi="Times New Roman"/>
                <w:iCs/>
                <w:sz w:val="24"/>
                <w:szCs w:val="24"/>
              </w:rPr>
              <w:t>ПК 1.2 Производить монтаж, разборку, соединение и регулировку частей ремонтируемого объекта тепловоза</w:t>
            </w:r>
          </w:p>
        </w:tc>
      </w:tr>
      <w:tr w:rsidR="00037451" w:rsidRPr="00037451" w:rsidTr="00B8682F">
        <w:trPr>
          <w:trHeight w:val="86"/>
        </w:trPr>
        <w:tc>
          <w:tcPr>
            <w:tcW w:w="3387" w:type="dxa"/>
            <w:vMerge w:val="restart"/>
            <w:tcBorders>
              <w:top w:val="single" w:sz="4" w:space="0" w:color="auto"/>
              <w:left w:val="single" w:sz="4" w:space="0" w:color="auto"/>
              <w:bottom w:val="single" w:sz="4" w:space="0" w:color="auto"/>
              <w:right w:val="single" w:sz="4" w:space="0" w:color="auto"/>
            </w:tcBorders>
          </w:tcPr>
          <w:p w:rsidR="0002401F" w:rsidRPr="00037451" w:rsidRDefault="0002401F" w:rsidP="0002401F">
            <w:pPr>
              <w:widowControl w:val="0"/>
              <w:rPr>
                <w:rFonts w:ascii="Times New Roman" w:hAnsi="Times New Roman"/>
                <w:sz w:val="24"/>
                <w:szCs w:val="24"/>
              </w:rPr>
            </w:pPr>
            <w:r w:rsidRPr="00037451">
              <w:rPr>
                <w:rFonts w:ascii="Times New Roman" w:hAnsi="Times New Roman" w:cs="Times New Roman"/>
                <w:sz w:val="24"/>
                <w:szCs w:val="24"/>
              </w:rPr>
              <w:t>Управление и техническая эксплуатация тепловоза под руководством машиниста (по выбору)</w:t>
            </w:r>
          </w:p>
        </w:tc>
        <w:tc>
          <w:tcPr>
            <w:tcW w:w="6242" w:type="dxa"/>
            <w:tcBorders>
              <w:top w:val="single" w:sz="4" w:space="0" w:color="000000"/>
              <w:left w:val="single" w:sz="4" w:space="0" w:color="000000"/>
              <w:right w:val="single" w:sz="4" w:space="0" w:color="000000"/>
            </w:tcBorders>
          </w:tcPr>
          <w:p w:rsidR="0002401F" w:rsidRPr="00037451" w:rsidRDefault="00A21957" w:rsidP="0002401F">
            <w:pPr>
              <w:widowControl w:val="0"/>
              <w:rPr>
                <w:rFonts w:ascii="Times New Roman" w:eastAsia="Calibri" w:hAnsi="Times New Roman"/>
                <w:spacing w:val="2"/>
                <w:sz w:val="24"/>
                <w:szCs w:val="24"/>
                <w:highlight w:val="yellow"/>
                <w:shd w:val="clear" w:color="auto" w:fill="FFFFFF"/>
              </w:rPr>
            </w:pPr>
            <w:r w:rsidRPr="00037451">
              <w:rPr>
                <w:rFonts w:ascii="Times New Roman" w:hAnsi="Times New Roman"/>
                <w:iCs/>
                <w:sz w:val="24"/>
                <w:szCs w:val="24"/>
              </w:rPr>
              <w:t>ПК 2.1 Осуществлять приемку и подготовку тепловоза к рейсу</w:t>
            </w:r>
          </w:p>
        </w:tc>
      </w:tr>
      <w:tr w:rsidR="00037451" w:rsidRPr="00037451" w:rsidTr="00B8682F">
        <w:trPr>
          <w:trHeight w:val="236"/>
        </w:trPr>
        <w:tc>
          <w:tcPr>
            <w:tcW w:w="3387" w:type="dxa"/>
            <w:vMerge/>
            <w:tcBorders>
              <w:left w:val="single" w:sz="4" w:space="0" w:color="000000"/>
              <w:right w:val="single" w:sz="4" w:space="0" w:color="000000"/>
            </w:tcBorders>
          </w:tcPr>
          <w:p w:rsidR="0002401F" w:rsidRPr="00037451" w:rsidRDefault="0002401F" w:rsidP="00B8682F">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rsidR="0002401F" w:rsidRPr="00037451" w:rsidRDefault="00A21957" w:rsidP="00B8682F">
            <w:pPr>
              <w:widowControl w:val="0"/>
              <w:rPr>
                <w:rFonts w:ascii="Times New Roman" w:eastAsia="Calibri" w:hAnsi="Times New Roman"/>
                <w:spacing w:val="2"/>
                <w:sz w:val="24"/>
                <w:szCs w:val="24"/>
                <w:shd w:val="clear" w:color="auto" w:fill="FFFFFF"/>
              </w:rPr>
            </w:pPr>
            <w:r w:rsidRPr="00037451">
              <w:rPr>
                <w:rFonts w:ascii="Times New Roman" w:hAnsi="Times New Roman"/>
                <w:iCs/>
                <w:sz w:val="24"/>
                <w:szCs w:val="24"/>
              </w:rPr>
              <w:t>ПК 2.2 Обеспечивать управление тепловозом</w:t>
            </w:r>
          </w:p>
        </w:tc>
      </w:tr>
      <w:tr w:rsidR="00037451" w:rsidRPr="00037451" w:rsidTr="00B8682F">
        <w:trPr>
          <w:trHeight w:val="118"/>
        </w:trPr>
        <w:tc>
          <w:tcPr>
            <w:tcW w:w="3387" w:type="dxa"/>
            <w:vMerge/>
            <w:tcBorders>
              <w:left w:val="single" w:sz="4" w:space="0" w:color="000000"/>
              <w:bottom w:val="single" w:sz="4" w:space="0" w:color="auto"/>
              <w:right w:val="single" w:sz="4" w:space="0" w:color="000000"/>
            </w:tcBorders>
          </w:tcPr>
          <w:p w:rsidR="0002401F" w:rsidRPr="00037451" w:rsidRDefault="0002401F" w:rsidP="00B8682F">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auto"/>
              <w:right w:val="single" w:sz="4" w:space="0" w:color="000000"/>
            </w:tcBorders>
          </w:tcPr>
          <w:p w:rsidR="0002401F" w:rsidRPr="00037451" w:rsidRDefault="00A21957" w:rsidP="00B8682F">
            <w:pPr>
              <w:widowControl w:val="0"/>
              <w:ind w:left="1" w:hanging="3"/>
              <w:rPr>
                <w:rFonts w:ascii="Times New Roman" w:eastAsia="Calibri" w:hAnsi="Times New Roman"/>
                <w:spacing w:val="2"/>
                <w:sz w:val="24"/>
                <w:szCs w:val="24"/>
                <w:shd w:val="clear" w:color="auto" w:fill="FFFFFF"/>
              </w:rPr>
            </w:pPr>
            <w:r w:rsidRPr="00037451">
              <w:rPr>
                <w:rFonts w:ascii="Times New Roman" w:hAnsi="Times New Roman"/>
                <w:iCs/>
                <w:sz w:val="24"/>
                <w:szCs w:val="24"/>
              </w:rPr>
              <w:t>ПК 2.3 Осуществлять контроль работы устройств, узлов и агрегатов тепловоза</w:t>
            </w:r>
          </w:p>
        </w:tc>
      </w:tr>
    </w:tbl>
    <w:p w:rsidR="0002401F" w:rsidRPr="00037451" w:rsidRDefault="0002401F" w:rsidP="00C07FB3">
      <w:pPr>
        <w:pStyle w:val="a4"/>
        <w:spacing w:line="276" w:lineRule="auto"/>
        <w:ind w:left="0" w:firstLine="709"/>
        <w:jc w:val="both"/>
        <w:rPr>
          <w:rFonts w:ascii="Times New Roman" w:hAnsi="Times New Roman" w:cs="Times New Roman"/>
          <w:shd w:val="clear" w:color="auto" w:fill="FFFFFF"/>
        </w:rPr>
      </w:pPr>
    </w:p>
    <w:p w:rsidR="00D570F5" w:rsidRPr="00A21957" w:rsidRDefault="00C47807" w:rsidP="001E637C">
      <w:pPr>
        <w:suppressAutoHyphens/>
        <w:spacing w:line="276" w:lineRule="auto"/>
        <w:ind w:firstLine="708"/>
        <w:jc w:val="both"/>
        <w:rPr>
          <w:iCs/>
        </w:rPr>
      </w:pPr>
      <w:r w:rsidRPr="00A21957">
        <w:rPr>
          <w:rFonts w:ascii="Times New Roman" w:hAnsi="Times New Roman" w:cs="Times New Roman"/>
          <w:iCs/>
          <w:sz w:val="24"/>
          <w:szCs w:val="24"/>
        </w:rPr>
        <w:t xml:space="preserve">Выпускники, освоившие программу по </w:t>
      </w:r>
      <w:r w:rsidRPr="00A21957">
        <w:rPr>
          <w:rFonts w:ascii="Times New Roman" w:eastAsia="Calibri" w:hAnsi="Times New Roman" w:cs="Times New Roman"/>
          <w:bCs/>
          <w:iCs/>
          <w:sz w:val="24"/>
          <w:szCs w:val="24"/>
        </w:rPr>
        <w:t xml:space="preserve">профессии </w:t>
      </w:r>
      <w:r w:rsidR="00A21957" w:rsidRPr="00A21957">
        <w:rPr>
          <w:rFonts w:ascii="Times New Roman" w:eastAsia="Calibri" w:hAnsi="Times New Roman" w:cs="Times New Roman"/>
          <w:bCs/>
          <w:iCs/>
          <w:sz w:val="24"/>
          <w:szCs w:val="24"/>
        </w:rPr>
        <w:t>23.01.09 Помощник машиниста (по видам подвижного состава железнодорожного транспорта)</w:t>
      </w:r>
      <w:r w:rsidRPr="00A21957">
        <w:rPr>
          <w:rFonts w:ascii="Times New Roman" w:eastAsia="Calibri" w:hAnsi="Times New Roman" w:cs="Times New Roman"/>
          <w:iCs/>
          <w:sz w:val="24"/>
          <w:szCs w:val="24"/>
        </w:rPr>
        <w:t>,</w:t>
      </w:r>
      <w:r w:rsidRPr="00A21957">
        <w:rPr>
          <w:rFonts w:ascii="Times New Roman" w:hAnsi="Times New Roman" w:cs="Times New Roman"/>
          <w:iCs/>
          <w:sz w:val="24"/>
          <w:szCs w:val="24"/>
        </w:rPr>
        <w:t xml:space="preserve"> сдают ГИА в форме государственного экзамена</w:t>
      </w:r>
      <w:r w:rsidR="00A21957" w:rsidRPr="00A21957">
        <w:rPr>
          <w:rFonts w:ascii="Times New Roman" w:hAnsi="Times New Roman" w:cs="Times New Roman"/>
          <w:iCs/>
          <w:sz w:val="24"/>
          <w:szCs w:val="24"/>
        </w:rPr>
        <w:t>.</w:t>
      </w:r>
    </w:p>
    <w:p w:rsidR="00875CE1" w:rsidRDefault="00875CE1"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7B13D6" w:rsidRPr="00B63840" w:rsidRDefault="00BB7380" w:rsidP="00BB7380">
      <w:pPr>
        <w:pStyle w:val="a4"/>
        <w:suppressAutoHyphens/>
        <w:spacing w:line="276" w:lineRule="auto"/>
        <w:ind w:left="0" w:firstLine="709"/>
        <w:jc w:val="center"/>
        <w:rPr>
          <w:rFonts w:ascii="Times New Roman" w:eastAsia="Times New Roman" w:hAnsi="Times New Roman" w:cs="Times New Roman"/>
          <w:b/>
          <w:bCs/>
          <w:sz w:val="24"/>
          <w:szCs w:val="24"/>
          <w:lang w:eastAsia="zh-CN"/>
        </w:rPr>
      </w:pPr>
      <w:bookmarkStart w:id="4" w:name="_Toc156565553"/>
      <w:r>
        <w:rPr>
          <w:rFonts w:ascii="Times New Roman" w:eastAsia="Times New Roman" w:hAnsi="Times New Roman" w:cs="Times New Roman"/>
          <w:b/>
          <w:bCs/>
          <w:sz w:val="24"/>
          <w:szCs w:val="24"/>
          <w:lang w:eastAsia="zh-CN"/>
        </w:rPr>
        <w:t>Т</w:t>
      </w:r>
      <w:r w:rsidR="00B63840" w:rsidRPr="00B63840">
        <w:rPr>
          <w:rFonts w:ascii="Times New Roman" w:eastAsia="Times New Roman" w:hAnsi="Times New Roman" w:cs="Times New Roman"/>
          <w:b/>
          <w:bCs/>
          <w:sz w:val="24"/>
          <w:szCs w:val="24"/>
          <w:lang w:eastAsia="zh-CN"/>
        </w:rPr>
        <w:t>ребования к</w:t>
      </w:r>
      <w:r w:rsidR="00692697" w:rsidRPr="00B63840">
        <w:rPr>
          <w:rFonts w:ascii="Times New Roman" w:eastAsia="Times New Roman" w:hAnsi="Times New Roman" w:cs="Times New Roman"/>
          <w:b/>
          <w:bCs/>
          <w:sz w:val="24"/>
          <w:szCs w:val="24"/>
          <w:lang w:eastAsia="zh-CN"/>
        </w:rPr>
        <w:t xml:space="preserve"> проведени</w:t>
      </w:r>
      <w:r w:rsidR="00B63840" w:rsidRPr="00B63840">
        <w:rPr>
          <w:rFonts w:ascii="Times New Roman" w:eastAsia="Times New Roman" w:hAnsi="Times New Roman" w:cs="Times New Roman"/>
          <w:b/>
          <w:bCs/>
          <w:sz w:val="24"/>
          <w:szCs w:val="24"/>
          <w:lang w:eastAsia="zh-CN"/>
        </w:rPr>
        <w:t>ю</w:t>
      </w:r>
      <w:r w:rsidR="00692697" w:rsidRPr="00B63840">
        <w:rPr>
          <w:rFonts w:ascii="Times New Roman" w:eastAsia="Times New Roman" w:hAnsi="Times New Roman" w:cs="Times New Roman"/>
          <w:b/>
          <w:bCs/>
          <w:sz w:val="24"/>
          <w:szCs w:val="24"/>
          <w:lang w:eastAsia="zh-CN"/>
        </w:rPr>
        <w:t xml:space="preserve"> государственного экзамена</w:t>
      </w:r>
      <w:bookmarkEnd w:id="4"/>
    </w:p>
    <w:p w:rsidR="00427418" w:rsidRDefault="00580A60" w:rsidP="00017641">
      <w:pPr>
        <w:tabs>
          <w:tab w:val="left" w:pos="1134"/>
        </w:tabs>
        <w:ind w:firstLine="709"/>
        <w:jc w:val="both"/>
        <w:rPr>
          <w:rFonts w:ascii="Times New Roman" w:hAnsi="Times New Roman"/>
          <w:sz w:val="24"/>
          <w:szCs w:val="24"/>
        </w:rPr>
      </w:pPr>
      <w:r w:rsidRPr="00580A60">
        <w:rPr>
          <w:rFonts w:ascii="Times New Roman" w:hAnsi="Times New Roman"/>
          <w:sz w:val="24"/>
          <w:szCs w:val="24"/>
        </w:rPr>
        <w:t>Государственный экзамен может проводиться по отдельному профессиональному модулю (междисциплинарному курсу, дисциплине) или совокупности профессиональных модулей и направлен на определение уровня освоения выпускником материала, предусмотренного учебным планом, а также охватывает минимальное содержание данного профессионального модуля (междисциплинарного курса, дисциплины) или совокупности профессиональных модулей, установленное соответствующим ФГОС СПО.</w:t>
      </w:r>
    </w:p>
    <w:p w:rsidR="00580A60" w:rsidRPr="00B63840" w:rsidRDefault="00580A60" w:rsidP="00580A60">
      <w:pPr>
        <w:ind w:firstLine="680"/>
        <w:jc w:val="both"/>
        <w:rPr>
          <w:sz w:val="24"/>
          <w:szCs w:val="24"/>
        </w:rPr>
      </w:pPr>
      <w:r w:rsidRPr="00B63840">
        <w:rPr>
          <w:rFonts w:ascii="Times New Roman" w:hAnsi="Times New Roman"/>
          <w:sz w:val="24"/>
          <w:szCs w:val="24"/>
        </w:rPr>
        <w:t>Задания, выносимые на государственный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rsidR="00580A60" w:rsidRPr="00B63840" w:rsidRDefault="00580A60" w:rsidP="00580A60">
      <w:pPr>
        <w:ind w:firstLine="708"/>
        <w:jc w:val="both"/>
        <w:rPr>
          <w:rFonts w:ascii="Times New Roman" w:hAnsi="Times New Roman"/>
          <w:sz w:val="24"/>
          <w:szCs w:val="24"/>
        </w:rPr>
      </w:pPr>
      <w:r w:rsidRPr="00B63840">
        <w:rPr>
          <w:rFonts w:ascii="Times New Roman" w:hAnsi="Times New Roman"/>
          <w:sz w:val="24"/>
          <w:szCs w:val="24"/>
        </w:rPr>
        <w:t>Оценочные материалы включают комплекс требований для проведения государственного экзамена, перечень оборудования и оснащения, расходных материалов, средств обучения и воспитания, инструкции по технике безопасности.</w:t>
      </w:r>
    </w:p>
    <w:p w:rsidR="00017641" w:rsidRPr="00B63840" w:rsidRDefault="00017641" w:rsidP="00017641">
      <w:pPr>
        <w:tabs>
          <w:tab w:val="left" w:pos="1134"/>
        </w:tabs>
        <w:ind w:firstLine="709"/>
        <w:jc w:val="both"/>
        <w:rPr>
          <w:sz w:val="24"/>
          <w:szCs w:val="24"/>
          <w:shd w:val="clear" w:color="auto" w:fill="FFFF00"/>
        </w:rPr>
      </w:pPr>
      <w:r w:rsidRPr="00B63840">
        <w:rPr>
          <w:rFonts w:ascii="Times New Roman" w:hAnsi="Times New Roman"/>
          <w:sz w:val="24"/>
          <w:szCs w:val="24"/>
        </w:rPr>
        <w:lastRenderedPageBreak/>
        <w:t xml:space="preserve">Государственный экзамен </w:t>
      </w:r>
      <w:r w:rsidR="00996136" w:rsidRPr="00B63840">
        <w:rPr>
          <w:rFonts w:ascii="Times New Roman" w:hAnsi="Times New Roman"/>
          <w:sz w:val="24"/>
          <w:szCs w:val="24"/>
        </w:rPr>
        <w:t xml:space="preserve">может </w:t>
      </w:r>
      <w:r w:rsidRPr="00B63840">
        <w:rPr>
          <w:rFonts w:ascii="Times New Roman" w:hAnsi="Times New Roman"/>
          <w:sz w:val="24"/>
          <w:szCs w:val="24"/>
        </w:rPr>
        <w:t>проводит</w:t>
      </w:r>
      <w:r w:rsidR="00996136" w:rsidRPr="00B63840">
        <w:rPr>
          <w:rFonts w:ascii="Times New Roman" w:hAnsi="Times New Roman"/>
          <w:sz w:val="24"/>
          <w:szCs w:val="24"/>
        </w:rPr>
        <w:t>ь</w:t>
      </w:r>
      <w:r w:rsidRPr="00B63840">
        <w:rPr>
          <w:rFonts w:ascii="Times New Roman" w:hAnsi="Times New Roman"/>
          <w:sz w:val="24"/>
          <w:szCs w:val="24"/>
        </w:rPr>
        <w:t>ся в два этапа: теоретический этап (оценка теоретических знаний) и решение практико-ориентированных профессиональных задач (оценка практического опыта и умений).</w:t>
      </w:r>
      <w:r w:rsidRPr="00B63840">
        <w:rPr>
          <w:rFonts w:ascii="Times New Roman" w:hAnsi="Times New Roman"/>
          <w:sz w:val="24"/>
          <w:szCs w:val="24"/>
          <w:shd w:val="clear" w:color="auto" w:fill="FFFF00"/>
        </w:rPr>
        <w:t xml:space="preserve"> </w:t>
      </w:r>
    </w:p>
    <w:p w:rsidR="00017641" w:rsidRPr="00B63840" w:rsidRDefault="00790E4E" w:rsidP="00017641">
      <w:pPr>
        <w:tabs>
          <w:tab w:val="left" w:pos="1134"/>
        </w:tabs>
        <w:ind w:firstLine="709"/>
        <w:jc w:val="both"/>
        <w:rPr>
          <w:rFonts w:ascii="Times New Roman" w:hAnsi="Times New Roman"/>
          <w:sz w:val="24"/>
          <w:szCs w:val="24"/>
        </w:rPr>
      </w:pPr>
      <w:r>
        <w:rPr>
          <w:rFonts w:ascii="Times New Roman" w:hAnsi="Times New Roman"/>
          <w:sz w:val="24"/>
          <w:szCs w:val="24"/>
        </w:rPr>
        <w:t>М</w:t>
      </w:r>
      <w:r w:rsidR="00017641" w:rsidRPr="00B63840">
        <w:rPr>
          <w:rFonts w:ascii="Times New Roman" w:hAnsi="Times New Roman"/>
          <w:sz w:val="24"/>
          <w:szCs w:val="24"/>
        </w:rPr>
        <w:t xml:space="preserve">аксимальное время, отводимое на выполнения заданий государственной итоговой </w:t>
      </w:r>
      <w:r w:rsidR="00017641" w:rsidRPr="00580A60">
        <w:rPr>
          <w:rFonts w:ascii="Times New Roman" w:hAnsi="Times New Roman"/>
          <w:sz w:val="24"/>
          <w:szCs w:val="24"/>
        </w:rPr>
        <w:t xml:space="preserve">аттестации – </w:t>
      </w:r>
      <w:r w:rsidR="00717940" w:rsidRPr="00547157">
        <w:rPr>
          <w:rFonts w:ascii="Times New Roman" w:hAnsi="Times New Roman"/>
          <w:sz w:val="24"/>
          <w:szCs w:val="24"/>
        </w:rPr>
        <w:t>3</w:t>
      </w:r>
      <w:r w:rsidR="00547157" w:rsidRPr="00547157">
        <w:rPr>
          <w:rFonts w:ascii="Times New Roman" w:hAnsi="Times New Roman"/>
          <w:sz w:val="24"/>
          <w:szCs w:val="24"/>
        </w:rPr>
        <w:t>6</w:t>
      </w:r>
      <w:r w:rsidR="00017641" w:rsidRPr="00547157">
        <w:rPr>
          <w:rFonts w:ascii="Times New Roman" w:hAnsi="Times New Roman"/>
          <w:sz w:val="24"/>
          <w:szCs w:val="24"/>
        </w:rPr>
        <w:t xml:space="preserve"> ч</w:t>
      </w:r>
      <w:r w:rsidR="00580A60" w:rsidRPr="00547157">
        <w:rPr>
          <w:rFonts w:ascii="Times New Roman" w:hAnsi="Times New Roman"/>
          <w:sz w:val="24"/>
          <w:szCs w:val="24"/>
        </w:rPr>
        <w:t>.</w:t>
      </w:r>
    </w:p>
    <w:p w:rsidR="00BA01A8" w:rsidRPr="00B63840" w:rsidRDefault="00BA01A8" w:rsidP="00BA01A8">
      <w:pPr>
        <w:ind w:firstLine="709"/>
        <w:jc w:val="both"/>
        <w:rPr>
          <w:rFonts w:ascii="Times New Roman" w:hAnsi="Times New Roman"/>
          <w:sz w:val="24"/>
          <w:szCs w:val="24"/>
        </w:rPr>
      </w:pPr>
      <w:r w:rsidRPr="00B63840">
        <w:rPr>
          <w:rFonts w:ascii="Times New Roman" w:hAnsi="Times New Roman"/>
          <w:sz w:val="24"/>
          <w:szCs w:val="24"/>
        </w:rPr>
        <w:t xml:space="preserve">Сроки проведения ГИА </w:t>
      </w:r>
      <w:r w:rsidR="00692697" w:rsidRPr="00B63840">
        <w:rPr>
          <w:rFonts w:ascii="Times New Roman" w:hAnsi="Times New Roman"/>
          <w:sz w:val="24"/>
          <w:szCs w:val="24"/>
        </w:rPr>
        <w:t>регламентир</w:t>
      </w:r>
      <w:r w:rsidR="00996136" w:rsidRPr="00B63840">
        <w:rPr>
          <w:rFonts w:ascii="Times New Roman" w:hAnsi="Times New Roman"/>
          <w:sz w:val="24"/>
          <w:szCs w:val="24"/>
        </w:rPr>
        <w:t>уются</w:t>
      </w:r>
      <w:r w:rsidRPr="00B63840">
        <w:rPr>
          <w:rFonts w:ascii="Times New Roman" w:hAnsi="Times New Roman"/>
          <w:sz w:val="24"/>
          <w:szCs w:val="24"/>
        </w:rPr>
        <w:t xml:space="preserve"> образовательной организацией в календарном учебном графике на текущий учебный год.</w:t>
      </w:r>
    </w:p>
    <w:p w:rsidR="002168EA" w:rsidRDefault="00BA01A8" w:rsidP="00B741C6">
      <w:pPr>
        <w:ind w:firstLine="708"/>
        <w:jc w:val="both"/>
        <w:rPr>
          <w:rFonts w:ascii="Times New Roman" w:hAnsi="Times New Roman"/>
          <w:sz w:val="24"/>
          <w:szCs w:val="24"/>
        </w:rPr>
      </w:pPr>
      <w:r w:rsidRPr="00B63840">
        <w:rPr>
          <w:rFonts w:ascii="Times New Roman" w:hAnsi="Times New Roman"/>
          <w:sz w:val="24"/>
          <w:szCs w:val="24"/>
        </w:rPr>
        <w:t xml:space="preserve">ГИА проводится государственной экзаменационной комиссией (ГЭК), состав которой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w:t>
      </w:r>
      <w:r w:rsidR="002168EA" w:rsidRPr="00B63840">
        <w:rPr>
          <w:rFonts w:ascii="Times New Roman" w:hAnsi="Times New Roman"/>
          <w:sz w:val="24"/>
          <w:szCs w:val="24"/>
        </w:rPr>
        <w:t>организаций-партнеров</w:t>
      </w:r>
      <w:r w:rsidRPr="00B63840">
        <w:rPr>
          <w:rFonts w:ascii="Times New Roman" w:hAnsi="Times New Roman"/>
          <w:sz w:val="24"/>
          <w:szCs w:val="24"/>
        </w:rPr>
        <w:t>, направление деятельности которых соответствует области профессиональной деятельности, к которой готовятся выпускники</w:t>
      </w:r>
      <w:r w:rsidR="00A21957">
        <w:rPr>
          <w:rFonts w:ascii="Times New Roman" w:hAnsi="Times New Roman"/>
          <w:sz w:val="24"/>
          <w:szCs w:val="24"/>
        </w:rPr>
        <w:t>.</w:t>
      </w:r>
    </w:p>
    <w:p w:rsidR="00422F87" w:rsidRPr="00B63840" w:rsidRDefault="00422F87" w:rsidP="00B741C6">
      <w:pPr>
        <w:ind w:firstLine="708"/>
        <w:jc w:val="both"/>
        <w:rPr>
          <w:rFonts w:ascii="Times New Roman" w:hAnsi="Times New Roman"/>
          <w:i/>
          <w:iCs/>
          <w:color w:val="0070C0"/>
          <w:sz w:val="24"/>
          <w:szCs w:val="24"/>
        </w:rPr>
      </w:pPr>
    </w:p>
    <w:p w:rsidR="00422F87" w:rsidRPr="00422F87" w:rsidRDefault="00547157" w:rsidP="00422F87">
      <w:pPr>
        <w:pStyle w:val="a4"/>
        <w:suppressAutoHyphens/>
        <w:spacing w:line="276" w:lineRule="auto"/>
        <w:ind w:left="0" w:firstLine="709"/>
        <w:jc w:val="center"/>
        <w:rPr>
          <w:rFonts w:ascii="Times New Roman" w:hAnsi="Times New Roman" w:cs="Times New Roman"/>
          <w:b/>
          <w:sz w:val="24"/>
          <w:szCs w:val="24"/>
        </w:rPr>
      </w:pPr>
      <w:r w:rsidRPr="00422F87">
        <w:rPr>
          <w:rFonts w:ascii="Times New Roman" w:hAnsi="Times New Roman" w:cs="Times New Roman"/>
          <w:b/>
          <w:sz w:val="24"/>
          <w:szCs w:val="24"/>
        </w:rPr>
        <w:t>Критерии оценки уровня и качества подготовки обучающихся</w:t>
      </w:r>
    </w:p>
    <w:p w:rsidR="00422F87" w:rsidRPr="00ED2DC2" w:rsidRDefault="00547157" w:rsidP="00ED2DC2">
      <w:pPr>
        <w:pStyle w:val="a4"/>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Оценка результатов ГИА определяется в ходе заседания ГЭК оценками «отлично», «хорошо», «удовлетворительно», «неу</w:t>
      </w:r>
      <w:r w:rsidR="00ED2DC2">
        <w:rPr>
          <w:rFonts w:ascii="Times New Roman" w:hAnsi="Times New Roman" w:cs="Times New Roman"/>
          <w:sz w:val="24"/>
          <w:szCs w:val="24"/>
        </w:rPr>
        <w:t>довлетворительно».</w:t>
      </w:r>
    </w:p>
    <w:p w:rsidR="00ED2DC2" w:rsidRDefault="00547157" w:rsidP="00422F87">
      <w:pPr>
        <w:pStyle w:val="a4"/>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Основные требования и показатели, по которым производится оценка государственного экзамена и уровня профессиональной</w:t>
      </w:r>
      <w:r w:rsidR="00ED2DC2">
        <w:rPr>
          <w:rFonts w:ascii="Times New Roman" w:hAnsi="Times New Roman" w:cs="Times New Roman"/>
          <w:sz w:val="24"/>
          <w:szCs w:val="24"/>
        </w:rPr>
        <w:t xml:space="preserve"> подготовленности обучающегося: </w:t>
      </w:r>
    </w:p>
    <w:p w:rsidR="00ED2DC2" w:rsidRDefault="00547157" w:rsidP="00ED2DC2">
      <w:pPr>
        <w:pStyle w:val="a4"/>
        <w:numPr>
          <w:ilvl w:val="0"/>
          <w:numId w:val="22"/>
        </w:numPr>
        <w:tabs>
          <w:tab w:val="left" w:pos="993"/>
        </w:tabs>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оценка результатов государственного экзамена осуществляется по 5-балльной</w:t>
      </w:r>
      <w:r w:rsidR="00ED2DC2">
        <w:rPr>
          <w:rFonts w:ascii="Times New Roman" w:hAnsi="Times New Roman" w:cs="Times New Roman"/>
          <w:sz w:val="24"/>
          <w:szCs w:val="24"/>
        </w:rPr>
        <w:t xml:space="preserve"> системе;</w:t>
      </w:r>
      <w:r w:rsidRPr="00422F87">
        <w:rPr>
          <w:rFonts w:ascii="Times New Roman" w:hAnsi="Times New Roman" w:cs="Times New Roman"/>
          <w:sz w:val="24"/>
          <w:szCs w:val="24"/>
        </w:rPr>
        <w:t xml:space="preserve"> </w:t>
      </w:r>
    </w:p>
    <w:p w:rsidR="00ED2DC2" w:rsidRDefault="00547157" w:rsidP="00ED2DC2">
      <w:pPr>
        <w:pStyle w:val="a4"/>
        <w:numPr>
          <w:ilvl w:val="0"/>
          <w:numId w:val="22"/>
        </w:numPr>
        <w:tabs>
          <w:tab w:val="left" w:pos="993"/>
        </w:tabs>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критерии оценки могут включать полноту и корректность ответов, логичность и последовательность изложения, а также умение применять знани</w:t>
      </w:r>
      <w:r w:rsidR="00ED2DC2">
        <w:rPr>
          <w:rFonts w:ascii="Times New Roman" w:hAnsi="Times New Roman" w:cs="Times New Roman"/>
          <w:sz w:val="24"/>
          <w:szCs w:val="24"/>
        </w:rPr>
        <w:t>я на практике;</w:t>
      </w:r>
      <w:r w:rsidRPr="00422F87">
        <w:rPr>
          <w:rFonts w:ascii="Times New Roman" w:hAnsi="Times New Roman" w:cs="Times New Roman"/>
          <w:sz w:val="24"/>
          <w:szCs w:val="24"/>
        </w:rPr>
        <w:t xml:space="preserve"> </w:t>
      </w:r>
    </w:p>
    <w:p w:rsidR="00ED2DC2" w:rsidRDefault="00547157" w:rsidP="00ED2DC2">
      <w:pPr>
        <w:pStyle w:val="a4"/>
        <w:numPr>
          <w:ilvl w:val="0"/>
          <w:numId w:val="22"/>
        </w:numPr>
        <w:tabs>
          <w:tab w:val="left" w:pos="993"/>
        </w:tabs>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 xml:space="preserve">для практической части – оценка выполнения задания в соответствии с заданными параметрами, точность и качество выполнения, соблюдение техники безопасности. </w:t>
      </w:r>
    </w:p>
    <w:p w:rsidR="00ED2DC2" w:rsidRDefault="00ED2DC2" w:rsidP="00ED2DC2">
      <w:pPr>
        <w:pStyle w:val="a4"/>
        <w:tabs>
          <w:tab w:val="left" w:pos="993"/>
        </w:tabs>
        <w:suppressAutoHyphens/>
        <w:spacing w:line="276" w:lineRule="auto"/>
        <w:ind w:left="709"/>
        <w:jc w:val="both"/>
        <w:rPr>
          <w:rFonts w:ascii="Times New Roman" w:hAnsi="Times New Roman" w:cs="Times New Roman"/>
          <w:sz w:val="24"/>
          <w:szCs w:val="24"/>
        </w:rPr>
      </w:pPr>
    </w:p>
    <w:p w:rsidR="00B370C0" w:rsidRPr="00B370C0" w:rsidRDefault="00547157" w:rsidP="00B370C0">
      <w:pPr>
        <w:pStyle w:val="a4"/>
        <w:suppressAutoHyphens/>
        <w:spacing w:line="276" w:lineRule="auto"/>
        <w:ind w:left="0" w:firstLine="709"/>
        <w:jc w:val="center"/>
        <w:rPr>
          <w:rFonts w:ascii="Times New Roman" w:hAnsi="Times New Roman" w:cs="Times New Roman"/>
          <w:b/>
          <w:color w:val="000000" w:themeColor="text1"/>
          <w:sz w:val="24"/>
          <w:szCs w:val="24"/>
        </w:rPr>
      </w:pPr>
      <w:r w:rsidRPr="00B370C0">
        <w:rPr>
          <w:rFonts w:ascii="Times New Roman" w:hAnsi="Times New Roman" w:cs="Times New Roman"/>
          <w:b/>
          <w:color w:val="000000" w:themeColor="text1"/>
          <w:sz w:val="24"/>
          <w:szCs w:val="24"/>
        </w:rPr>
        <w:t>Подача и рассмотрение апелляционных заявлений по результатам государственных аттестационных испытаний</w:t>
      </w:r>
    </w:p>
    <w:p w:rsidR="008403DD" w:rsidRDefault="00547157" w:rsidP="00422F87">
      <w:pPr>
        <w:pStyle w:val="a4"/>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По результатам ГИА обучающийся</w:t>
      </w:r>
      <w:r w:rsidR="00B370C0">
        <w:rPr>
          <w:rFonts w:ascii="Times New Roman" w:hAnsi="Times New Roman" w:cs="Times New Roman"/>
          <w:sz w:val="24"/>
          <w:szCs w:val="24"/>
        </w:rPr>
        <w:t xml:space="preserve"> имеет право на апелляцию. </w:t>
      </w:r>
      <w:r w:rsidRPr="00422F87">
        <w:rPr>
          <w:rFonts w:ascii="Times New Roman" w:hAnsi="Times New Roman" w:cs="Times New Roman"/>
          <w:sz w:val="24"/>
          <w:szCs w:val="24"/>
        </w:rPr>
        <w:t>Обучающийся имеет право подать в апелляционную комиссию письменную апелляцию о нарушении, по его мнению, установленной процедуры проведения ГИА и (или) нес</w:t>
      </w:r>
      <w:r w:rsidR="008403DD">
        <w:rPr>
          <w:rFonts w:ascii="Times New Roman" w:hAnsi="Times New Roman" w:cs="Times New Roman"/>
          <w:sz w:val="24"/>
          <w:szCs w:val="24"/>
        </w:rPr>
        <w:t xml:space="preserve">огласии с результатами ГЭ. </w:t>
      </w:r>
      <w:r w:rsidRPr="00422F87">
        <w:rPr>
          <w:rFonts w:ascii="Times New Roman" w:hAnsi="Times New Roman" w:cs="Times New Roman"/>
          <w:sz w:val="24"/>
          <w:szCs w:val="24"/>
        </w:rPr>
        <w:t>Апелляция подается лично обучающимся в апелляционную комиссию не позднее следующего рабочего дня после о</w:t>
      </w:r>
      <w:r w:rsidR="008403DD">
        <w:rPr>
          <w:rFonts w:ascii="Times New Roman" w:hAnsi="Times New Roman" w:cs="Times New Roman"/>
          <w:sz w:val="24"/>
          <w:szCs w:val="24"/>
        </w:rPr>
        <w:t xml:space="preserve">бъявления результатов ГИА. </w:t>
      </w:r>
      <w:r w:rsidRPr="00422F87">
        <w:rPr>
          <w:rFonts w:ascii="Times New Roman" w:hAnsi="Times New Roman" w:cs="Times New Roman"/>
          <w:sz w:val="24"/>
          <w:szCs w:val="24"/>
        </w:rPr>
        <w:t>Для рассмотрения апелляции секретарь ГЭК направляет в апелляционную комиссию протокол заседания ГЭК, заключение председателя ГЭК о соблюдении процедурных вопросов при проведении ГИА, а также письменные ответы обучающегося (для рассмотрения апелляции по проведению ГЭ) Апелляция не позднее 2 рабочих дней со дня ее подачи рассматривается на заседании апелляционной комиссии, на которое приглашаются председатель ГЭК и обучающийся, подавший апелляцию. Заседание апелляционной комиссии может проводиться в отсутствие обучающегося, подавшего апелляцию, в случае его неявки на заседание апелляционной комиссии. Решение апелляционной комиссии доводится до сведения обучающегося, подавшего апелляцию, в течение 3 рабочих дней со дня заседания апелляционной комиссии. Факт ознакомления обучающегося, подавшего апелляцию, с решением апелляционной комиссии удостове</w:t>
      </w:r>
      <w:r w:rsidR="008403DD">
        <w:rPr>
          <w:rFonts w:ascii="Times New Roman" w:hAnsi="Times New Roman" w:cs="Times New Roman"/>
          <w:sz w:val="24"/>
          <w:szCs w:val="24"/>
        </w:rPr>
        <w:t xml:space="preserve">ряется подписью обучающегося. </w:t>
      </w:r>
      <w:r w:rsidRPr="00422F87">
        <w:rPr>
          <w:rFonts w:ascii="Times New Roman" w:hAnsi="Times New Roman" w:cs="Times New Roman"/>
          <w:sz w:val="24"/>
          <w:szCs w:val="24"/>
        </w:rPr>
        <w:t>При рассмотрении апелляции о нарушении процедуры проведения ГИА апелляционная комиссия прини</w:t>
      </w:r>
      <w:r w:rsidR="008403DD">
        <w:rPr>
          <w:rFonts w:ascii="Times New Roman" w:hAnsi="Times New Roman" w:cs="Times New Roman"/>
          <w:sz w:val="24"/>
          <w:szCs w:val="24"/>
        </w:rPr>
        <w:t>мает одно из следующих решений:</w:t>
      </w:r>
    </w:p>
    <w:p w:rsidR="008403DD" w:rsidRDefault="00547157" w:rsidP="008403DD">
      <w:pPr>
        <w:pStyle w:val="a4"/>
        <w:numPr>
          <w:ilvl w:val="0"/>
          <w:numId w:val="24"/>
        </w:numPr>
        <w:tabs>
          <w:tab w:val="left" w:pos="993"/>
        </w:tabs>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lastRenderedPageBreak/>
        <w:t>об отклонении апелляции, если изложенные в ней сведения о нарушениях процедуры проведения ГИА, обучающегося не подтвердились и (или</w:t>
      </w:r>
      <w:r w:rsidR="008403DD">
        <w:rPr>
          <w:rFonts w:ascii="Times New Roman" w:hAnsi="Times New Roman" w:cs="Times New Roman"/>
          <w:sz w:val="24"/>
          <w:szCs w:val="24"/>
        </w:rPr>
        <w:t>) не повлияли на результат ГИА;</w:t>
      </w:r>
    </w:p>
    <w:p w:rsidR="008403DD" w:rsidRDefault="00547157" w:rsidP="008403DD">
      <w:pPr>
        <w:pStyle w:val="a4"/>
        <w:numPr>
          <w:ilvl w:val="0"/>
          <w:numId w:val="24"/>
        </w:numPr>
        <w:tabs>
          <w:tab w:val="left" w:pos="993"/>
        </w:tabs>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 xml:space="preserve">об удовлетворении апелляции, если изложенные в ней сведения о допущенных нарушениях процедуры проведения ГИА, обучающегося подтвердились и повлияли на результат ГИА. </w:t>
      </w:r>
    </w:p>
    <w:p w:rsidR="0063763D" w:rsidRDefault="0063763D" w:rsidP="0063763D">
      <w:pPr>
        <w:pStyle w:val="a4"/>
        <w:suppressAutoHyphens/>
        <w:spacing w:line="276" w:lineRule="auto"/>
        <w:ind w:left="0" w:firstLine="709"/>
        <w:jc w:val="both"/>
        <w:rPr>
          <w:rFonts w:ascii="Times New Roman" w:hAnsi="Times New Roman" w:cs="Times New Roman"/>
          <w:sz w:val="24"/>
          <w:szCs w:val="24"/>
        </w:rPr>
      </w:pPr>
      <w:r w:rsidRPr="0063763D">
        <w:rPr>
          <w:rFonts w:ascii="Times New Roman" w:hAnsi="Times New Roman" w:cs="Times New Roman"/>
          <w:sz w:val="24"/>
          <w:szCs w:val="24"/>
        </w:rPr>
        <w:t xml:space="preserve">В случае подачи </w:t>
      </w:r>
      <w:r w:rsidR="009D57D0" w:rsidRPr="0063763D">
        <w:rPr>
          <w:rFonts w:ascii="Times New Roman" w:hAnsi="Times New Roman" w:cs="Times New Roman"/>
          <w:sz w:val="24"/>
          <w:szCs w:val="24"/>
        </w:rPr>
        <w:t>в апелляционную комиссию обучающимся</w:t>
      </w:r>
      <w:r w:rsidR="009D57D0">
        <w:rPr>
          <w:rFonts w:ascii="Times New Roman" w:hAnsi="Times New Roman" w:cs="Times New Roman"/>
          <w:sz w:val="24"/>
          <w:szCs w:val="24"/>
        </w:rPr>
        <w:t xml:space="preserve"> в установленные сроки </w:t>
      </w:r>
      <w:r w:rsidRPr="0063763D">
        <w:rPr>
          <w:rFonts w:ascii="Times New Roman" w:hAnsi="Times New Roman" w:cs="Times New Roman"/>
          <w:sz w:val="24"/>
          <w:szCs w:val="24"/>
        </w:rPr>
        <w:t xml:space="preserve">апелляции </w:t>
      </w:r>
      <w:r w:rsidR="00547157" w:rsidRPr="00422F87">
        <w:rPr>
          <w:rFonts w:ascii="Times New Roman" w:hAnsi="Times New Roman" w:cs="Times New Roman"/>
          <w:sz w:val="24"/>
          <w:szCs w:val="24"/>
        </w:rPr>
        <w:t xml:space="preserve">результат проведения ГИА подлежит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Обучающемуся предоставляется возможность пройти ГИА в сроки, установленные </w:t>
      </w:r>
      <w:r>
        <w:rPr>
          <w:rFonts w:ascii="Times New Roman" w:hAnsi="Times New Roman" w:cs="Times New Roman"/>
          <w:sz w:val="24"/>
          <w:szCs w:val="24"/>
        </w:rPr>
        <w:t>Центром</w:t>
      </w:r>
      <w:r w:rsidR="00547157" w:rsidRPr="00422F87">
        <w:rPr>
          <w:rFonts w:ascii="Times New Roman" w:hAnsi="Times New Roman" w:cs="Times New Roman"/>
          <w:sz w:val="24"/>
          <w:szCs w:val="24"/>
        </w:rPr>
        <w:t xml:space="preserve">. </w:t>
      </w:r>
    </w:p>
    <w:p w:rsidR="009D57D0" w:rsidRDefault="00547157" w:rsidP="00422F87">
      <w:pPr>
        <w:pStyle w:val="a4"/>
        <w:suppressAutoHyphens/>
        <w:spacing w:line="276" w:lineRule="auto"/>
        <w:ind w:left="0" w:firstLine="709"/>
        <w:jc w:val="both"/>
        <w:rPr>
          <w:rFonts w:ascii="Times New Roman" w:hAnsi="Times New Roman" w:cs="Times New Roman"/>
          <w:sz w:val="24"/>
          <w:szCs w:val="24"/>
        </w:rPr>
      </w:pPr>
      <w:r w:rsidRPr="00422F87">
        <w:rPr>
          <w:rFonts w:ascii="Times New Roman" w:hAnsi="Times New Roman" w:cs="Times New Roman"/>
          <w:sz w:val="24"/>
          <w:szCs w:val="24"/>
        </w:rPr>
        <w:t>При рассмотрении апелляции о несогласии с результатами ГЭ, апелляционная комиссия вын</w:t>
      </w:r>
      <w:r w:rsidR="009D57D0">
        <w:rPr>
          <w:rFonts w:ascii="Times New Roman" w:hAnsi="Times New Roman" w:cs="Times New Roman"/>
          <w:sz w:val="24"/>
          <w:szCs w:val="24"/>
        </w:rPr>
        <w:t>осит одно из следующих решений:</w:t>
      </w:r>
    </w:p>
    <w:p w:rsidR="009D57D0" w:rsidRDefault="00547157" w:rsidP="009D57D0">
      <w:pPr>
        <w:pStyle w:val="a4"/>
        <w:numPr>
          <w:ilvl w:val="0"/>
          <w:numId w:val="25"/>
        </w:numPr>
        <w:tabs>
          <w:tab w:val="left" w:pos="1134"/>
        </w:tabs>
        <w:suppressAutoHyphens/>
        <w:spacing w:line="276" w:lineRule="auto"/>
        <w:ind w:left="1134" w:hanging="425"/>
        <w:jc w:val="both"/>
        <w:rPr>
          <w:rFonts w:ascii="Times New Roman" w:hAnsi="Times New Roman" w:cs="Times New Roman"/>
          <w:sz w:val="24"/>
          <w:szCs w:val="24"/>
        </w:rPr>
      </w:pPr>
      <w:r w:rsidRPr="00422F87">
        <w:rPr>
          <w:rFonts w:ascii="Times New Roman" w:hAnsi="Times New Roman" w:cs="Times New Roman"/>
          <w:sz w:val="24"/>
          <w:szCs w:val="24"/>
        </w:rPr>
        <w:t>об отклонении апелляции и сохранении результата ГЭ;</w:t>
      </w:r>
    </w:p>
    <w:p w:rsidR="009D57D0" w:rsidRDefault="00547157" w:rsidP="009D57D0">
      <w:pPr>
        <w:pStyle w:val="a4"/>
        <w:numPr>
          <w:ilvl w:val="0"/>
          <w:numId w:val="25"/>
        </w:numPr>
        <w:tabs>
          <w:tab w:val="left" w:pos="1134"/>
        </w:tabs>
        <w:suppressAutoHyphens/>
        <w:spacing w:line="276" w:lineRule="auto"/>
        <w:ind w:left="1134" w:hanging="425"/>
        <w:jc w:val="both"/>
        <w:rPr>
          <w:rFonts w:ascii="Times New Roman" w:hAnsi="Times New Roman" w:cs="Times New Roman"/>
          <w:sz w:val="24"/>
          <w:szCs w:val="24"/>
        </w:rPr>
      </w:pPr>
      <w:r w:rsidRPr="00422F87">
        <w:rPr>
          <w:rFonts w:ascii="Times New Roman" w:hAnsi="Times New Roman" w:cs="Times New Roman"/>
          <w:sz w:val="24"/>
          <w:szCs w:val="24"/>
        </w:rPr>
        <w:t>об удовлетворении апелляции и выставлении иного результата ГЭ.</w:t>
      </w:r>
    </w:p>
    <w:p w:rsidR="00552BFF" w:rsidRPr="00422F87" w:rsidRDefault="00547157" w:rsidP="00422F87">
      <w:pPr>
        <w:pStyle w:val="a4"/>
        <w:suppressAutoHyphens/>
        <w:spacing w:line="276" w:lineRule="auto"/>
        <w:ind w:left="0" w:firstLine="709"/>
        <w:jc w:val="both"/>
        <w:rPr>
          <w:rFonts w:ascii="Times New Roman" w:eastAsia="Times New Roman" w:hAnsi="Times New Roman" w:cs="Times New Roman"/>
          <w:sz w:val="24"/>
          <w:szCs w:val="24"/>
          <w:highlight w:val="green"/>
          <w:lang w:eastAsia="zh-CN"/>
        </w:rPr>
      </w:pPr>
      <w:r w:rsidRPr="00422F87">
        <w:rPr>
          <w:rFonts w:ascii="Times New Roman" w:hAnsi="Times New Roman" w:cs="Times New Roman"/>
          <w:sz w:val="24"/>
          <w:szCs w:val="24"/>
        </w:rPr>
        <w:t>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выставленного результат</w:t>
      </w:r>
      <w:r w:rsidR="009D57D0">
        <w:rPr>
          <w:rFonts w:ascii="Times New Roman" w:hAnsi="Times New Roman" w:cs="Times New Roman"/>
          <w:sz w:val="24"/>
          <w:szCs w:val="24"/>
        </w:rPr>
        <w:t xml:space="preserve">а ГЭ и выставления нового. </w:t>
      </w:r>
      <w:r w:rsidRPr="00422F87">
        <w:rPr>
          <w:rFonts w:ascii="Times New Roman" w:hAnsi="Times New Roman" w:cs="Times New Roman"/>
          <w:sz w:val="24"/>
          <w:szCs w:val="24"/>
        </w:rPr>
        <w:t>Решение апелляционной комиссии является окончательным</w:t>
      </w:r>
      <w:r w:rsidR="009D57D0">
        <w:rPr>
          <w:rFonts w:ascii="Times New Roman" w:hAnsi="Times New Roman" w:cs="Times New Roman"/>
          <w:sz w:val="24"/>
          <w:szCs w:val="24"/>
        </w:rPr>
        <w:t xml:space="preserve"> и пересмотру не подлежит. </w:t>
      </w:r>
      <w:r w:rsidRPr="00422F87">
        <w:rPr>
          <w:rFonts w:ascii="Times New Roman" w:hAnsi="Times New Roman" w:cs="Times New Roman"/>
          <w:sz w:val="24"/>
          <w:szCs w:val="24"/>
        </w:rPr>
        <w:t>Повторное проведение ГИА обучающегося, подавшего апелляцию, осуществляется в присутствии председателя или одного из членов апелляционной комиссии не позднее даты завершения обучения соответст</w:t>
      </w:r>
      <w:r w:rsidR="009D57D0">
        <w:rPr>
          <w:rFonts w:ascii="Times New Roman" w:hAnsi="Times New Roman" w:cs="Times New Roman"/>
          <w:sz w:val="24"/>
          <w:szCs w:val="24"/>
        </w:rPr>
        <w:t xml:space="preserve">вии со стандартом. </w:t>
      </w:r>
      <w:r w:rsidRPr="00422F87">
        <w:rPr>
          <w:rFonts w:ascii="Times New Roman" w:hAnsi="Times New Roman" w:cs="Times New Roman"/>
          <w:sz w:val="24"/>
          <w:szCs w:val="24"/>
        </w:rPr>
        <w:t>Апелляция на повторное проведение ГИА не принимается.</w:t>
      </w:r>
    </w:p>
    <w:p w:rsidR="00547157" w:rsidRPr="00422F87" w:rsidRDefault="00547157" w:rsidP="00552BFF">
      <w:pPr>
        <w:pStyle w:val="a4"/>
        <w:suppressAutoHyphens/>
        <w:spacing w:line="276" w:lineRule="auto"/>
        <w:ind w:left="0" w:firstLine="709"/>
        <w:jc w:val="both"/>
        <w:rPr>
          <w:rFonts w:ascii="Times New Roman" w:eastAsia="Times New Roman" w:hAnsi="Times New Roman" w:cs="Times New Roman"/>
          <w:sz w:val="24"/>
          <w:szCs w:val="24"/>
          <w:highlight w:val="green"/>
          <w:lang w:eastAsia="zh-CN"/>
        </w:rPr>
      </w:pPr>
    </w:p>
    <w:p w:rsidR="00547157" w:rsidRPr="00422F87" w:rsidRDefault="00547157" w:rsidP="00552BFF">
      <w:pPr>
        <w:pStyle w:val="a4"/>
        <w:suppressAutoHyphens/>
        <w:spacing w:line="276" w:lineRule="auto"/>
        <w:ind w:left="0" w:firstLine="709"/>
        <w:jc w:val="both"/>
        <w:rPr>
          <w:rFonts w:ascii="Times New Roman" w:eastAsia="Times New Roman" w:hAnsi="Times New Roman" w:cs="Times New Roman"/>
          <w:sz w:val="24"/>
          <w:szCs w:val="24"/>
          <w:highlight w:val="green"/>
          <w:lang w:eastAsia="zh-CN"/>
        </w:rPr>
      </w:pPr>
    </w:p>
    <w:p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5" w:name="_Hlk158217002"/>
    </w:p>
    <w:p w:rsidR="00985065" w:rsidRPr="004A2A6C" w:rsidRDefault="00985065" w:rsidP="004A2A6C">
      <w:pPr>
        <w:suppressAutoHyphens/>
        <w:spacing w:line="276" w:lineRule="auto"/>
        <w:jc w:val="both"/>
        <w:rPr>
          <w:rFonts w:ascii="Times New Roman" w:eastAsia="Times New Roman" w:hAnsi="Times New Roman" w:cs="Times New Roman"/>
          <w:b/>
          <w:bCs/>
          <w:sz w:val="24"/>
          <w:szCs w:val="24"/>
          <w:lang w:eastAsia="zh-CN"/>
        </w:rPr>
      </w:pPr>
      <w:r w:rsidRPr="004A2A6C">
        <w:rPr>
          <w:rFonts w:ascii="Times New Roman" w:eastAsia="Times New Roman" w:hAnsi="Times New Roman" w:cs="Times New Roman"/>
          <w:b/>
          <w:bCs/>
          <w:sz w:val="24"/>
          <w:szCs w:val="24"/>
          <w:lang w:eastAsia="zh-CN"/>
        </w:rPr>
        <w:t>Приложени</w:t>
      </w:r>
      <w:r w:rsidR="009D57D0" w:rsidRPr="004A2A6C">
        <w:rPr>
          <w:rFonts w:ascii="Times New Roman" w:eastAsia="Times New Roman" w:hAnsi="Times New Roman" w:cs="Times New Roman"/>
          <w:b/>
          <w:bCs/>
          <w:sz w:val="24"/>
          <w:szCs w:val="24"/>
          <w:lang w:eastAsia="zh-CN"/>
        </w:rPr>
        <w:t>е 1</w:t>
      </w:r>
      <w:r w:rsidRPr="004A2A6C">
        <w:rPr>
          <w:rFonts w:ascii="Times New Roman" w:eastAsia="Times New Roman" w:hAnsi="Times New Roman" w:cs="Times New Roman"/>
          <w:b/>
          <w:bCs/>
          <w:sz w:val="24"/>
          <w:szCs w:val="24"/>
          <w:lang w:eastAsia="zh-CN"/>
        </w:rPr>
        <w:t>:</w:t>
      </w:r>
    </w:p>
    <w:bookmarkEnd w:id="5"/>
    <w:p w:rsidR="00552BFF" w:rsidRPr="004A2A6C" w:rsidRDefault="009D57D0" w:rsidP="004A2A6C">
      <w:pPr>
        <w:suppressAutoHyphens/>
        <w:spacing w:line="276" w:lineRule="auto"/>
        <w:jc w:val="both"/>
        <w:rPr>
          <w:rFonts w:ascii="Times New Roman" w:eastAsia="Times New Roman" w:hAnsi="Times New Roman" w:cs="Times New Roman"/>
          <w:i/>
          <w:iCs/>
          <w:color w:val="0070C0"/>
          <w:sz w:val="24"/>
          <w:szCs w:val="24"/>
          <w:lang w:eastAsia="zh-CN"/>
        </w:rPr>
      </w:pPr>
      <w:r w:rsidRPr="004A2A6C">
        <w:rPr>
          <w:rFonts w:ascii="Times New Roman" w:hAnsi="Times New Roman" w:cs="Times New Roman"/>
          <w:sz w:val="24"/>
          <w:szCs w:val="24"/>
        </w:rPr>
        <w:t>Перечень практических заданий к государственному экзамену</w:t>
      </w: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9D57D0" w:rsidRPr="009D57D0" w:rsidRDefault="009D57D0" w:rsidP="009D57D0">
      <w:pPr>
        <w:pStyle w:val="a4"/>
        <w:suppressAutoHyphens/>
        <w:spacing w:line="276" w:lineRule="auto"/>
        <w:ind w:left="0"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r w:rsidRPr="009D57D0">
        <w:rPr>
          <w:rFonts w:ascii="Times New Roman" w:hAnsi="Times New Roman" w:cs="Times New Roman"/>
          <w:sz w:val="24"/>
          <w:szCs w:val="24"/>
        </w:rPr>
        <w:t xml:space="preserve"> </w:t>
      </w:r>
    </w:p>
    <w:p w:rsidR="009D57D0" w:rsidRPr="009D57D0" w:rsidRDefault="009D57D0" w:rsidP="009D57D0">
      <w:pPr>
        <w:pStyle w:val="a4"/>
        <w:suppressAutoHyphens/>
        <w:spacing w:line="276" w:lineRule="auto"/>
        <w:ind w:left="0" w:firstLine="709"/>
        <w:jc w:val="center"/>
        <w:rPr>
          <w:rFonts w:ascii="Times New Roman" w:hAnsi="Times New Roman" w:cs="Times New Roman"/>
          <w:b/>
          <w:sz w:val="24"/>
          <w:szCs w:val="24"/>
        </w:rPr>
      </w:pPr>
      <w:r w:rsidRPr="009D57D0">
        <w:rPr>
          <w:rFonts w:ascii="Times New Roman" w:hAnsi="Times New Roman" w:cs="Times New Roman"/>
          <w:b/>
          <w:sz w:val="24"/>
          <w:szCs w:val="24"/>
        </w:rPr>
        <w:t>Перечень практических заданий к государственному экзамену</w:t>
      </w:r>
    </w:p>
    <w:p w:rsidR="009D57D0" w:rsidRPr="009D57D0" w:rsidRDefault="009D57D0" w:rsidP="007B13D6">
      <w:pPr>
        <w:pStyle w:val="a4"/>
        <w:suppressAutoHyphens/>
        <w:spacing w:line="276" w:lineRule="auto"/>
        <w:ind w:left="0" w:firstLine="709"/>
        <w:jc w:val="both"/>
        <w:rPr>
          <w:rFonts w:ascii="Times New Roman" w:hAnsi="Times New Roman" w:cs="Times New Roman"/>
          <w:b/>
          <w:sz w:val="24"/>
          <w:szCs w:val="24"/>
        </w:rPr>
      </w:pPr>
      <w:r w:rsidRPr="009D57D0">
        <w:rPr>
          <w:rFonts w:ascii="Times New Roman" w:hAnsi="Times New Roman" w:cs="Times New Roman"/>
          <w:b/>
          <w:sz w:val="24"/>
          <w:szCs w:val="24"/>
        </w:rPr>
        <w:t xml:space="preserve">Задание 1. Регламент взаимодействия работников, связанных с движением поездов, с работниками локомотивных бригад при возникновении аварийных и нестандартных ситуаций на путях общего пользования инфраструктуры ОАО «РЖД»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9D57D0" w:rsidRPr="009D57D0">
        <w:rPr>
          <w:rFonts w:ascii="Times New Roman" w:hAnsi="Times New Roman" w:cs="Times New Roman"/>
          <w:sz w:val="24"/>
          <w:szCs w:val="24"/>
        </w:rPr>
        <w:t>Порядок действий при вынужденной</w:t>
      </w:r>
      <w:r>
        <w:rPr>
          <w:rFonts w:ascii="Times New Roman" w:hAnsi="Times New Roman" w:cs="Times New Roman"/>
          <w:sz w:val="24"/>
          <w:szCs w:val="24"/>
        </w:rPr>
        <w:t xml:space="preserve"> остановке поезда</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9D57D0" w:rsidRPr="009D57D0">
        <w:rPr>
          <w:rFonts w:ascii="Times New Roman" w:hAnsi="Times New Roman" w:cs="Times New Roman"/>
          <w:sz w:val="24"/>
          <w:szCs w:val="24"/>
        </w:rPr>
        <w:t>Порядок действий при выявлении признаков нарушения целостности тормозной магист</w:t>
      </w:r>
      <w:r>
        <w:rPr>
          <w:rFonts w:ascii="Times New Roman" w:hAnsi="Times New Roman" w:cs="Times New Roman"/>
          <w:sz w:val="24"/>
          <w:szCs w:val="24"/>
        </w:rPr>
        <w:t>рали в составе грузового поезда</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9D57D0" w:rsidRPr="009D57D0">
        <w:rPr>
          <w:rFonts w:ascii="Times New Roman" w:hAnsi="Times New Roman" w:cs="Times New Roman"/>
          <w:sz w:val="24"/>
          <w:szCs w:val="24"/>
        </w:rPr>
        <w:t>Порядок действий при выявлении признаков нарушения целостности тормозной магистрали в составе пассажирского поезд</w:t>
      </w:r>
      <w:r>
        <w:rPr>
          <w:rFonts w:ascii="Times New Roman" w:hAnsi="Times New Roman" w:cs="Times New Roman"/>
          <w:sz w:val="24"/>
          <w:szCs w:val="24"/>
        </w:rPr>
        <w:t>а</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9D57D0" w:rsidRPr="009D57D0">
        <w:rPr>
          <w:rFonts w:ascii="Times New Roman" w:hAnsi="Times New Roman" w:cs="Times New Roman"/>
          <w:sz w:val="24"/>
          <w:szCs w:val="24"/>
        </w:rPr>
        <w:t>Порядок действий при обнаружении неисп</w:t>
      </w:r>
      <w:r>
        <w:rPr>
          <w:rFonts w:ascii="Times New Roman" w:hAnsi="Times New Roman" w:cs="Times New Roman"/>
          <w:sz w:val="24"/>
          <w:szCs w:val="24"/>
        </w:rPr>
        <w:t>равности верхнего строения пути</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9D57D0" w:rsidRPr="009D57D0">
        <w:rPr>
          <w:rFonts w:ascii="Times New Roman" w:hAnsi="Times New Roman" w:cs="Times New Roman"/>
          <w:sz w:val="24"/>
          <w:szCs w:val="24"/>
        </w:rPr>
        <w:t>Порядок действий при несанкционированной остановке поезда у све</w:t>
      </w:r>
      <w:r>
        <w:rPr>
          <w:rFonts w:ascii="Times New Roman" w:hAnsi="Times New Roman" w:cs="Times New Roman"/>
          <w:sz w:val="24"/>
          <w:szCs w:val="24"/>
        </w:rPr>
        <w:t>тофора с запрещающим показанием</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9D57D0" w:rsidRPr="009D57D0">
        <w:rPr>
          <w:rFonts w:ascii="Times New Roman" w:hAnsi="Times New Roman" w:cs="Times New Roman"/>
          <w:sz w:val="24"/>
          <w:szCs w:val="24"/>
        </w:rPr>
        <w:t>Порядок действий в случае неудовлетворительной работы автотормозов в</w:t>
      </w:r>
      <w:r>
        <w:rPr>
          <w:rFonts w:ascii="Times New Roman" w:hAnsi="Times New Roman" w:cs="Times New Roman"/>
          <w:sz w:val="24"/>
          <w:szCs w:val="24"/>
        </w:rPr>
        <w:t xml:space="preserve"> поезде</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9D57D0" w:rsidRPr="009D57D0">
        <w:rPr>
          <w:rFonts w:ascii="Times New Roman" w:hAnsi="Times New Roman" w:cs="Times New Roman"/>
          <w:sz w:val="24"/>
          <w:szCs w:val="24"/>
        </w:rPr>
        <w:t>Порядок действий при получении информации о следовании встречного поезда, потерявшего управление тормозами или при несан</w:t>
      </w:r>
      <w:r>
        <w:rPr>
          <w:rFonts w:ascii="Times New Roman" w:hAnsi="Times New Roman" w:cs="Times New Roman"/>
          <w:sz w:val="24"/>
          <w:szCs w:val="24"/>
        </w:rPr>
        <w:t>кционированном движении вагонов</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9D57D0" w:rsidRPr="009D57D0">
        <w:rPr>
          <w:rFonts w:ascii="Times New Roman" w:hAnsi="Times New Roman" w:cs="Times New Roman"/>
          <w:sz w:val="24"/>
          <w:szCs w:val="24"/>
        </w:rPr>
        <w:t>Порядок действий при срабатывании устройств ко</w:t>
      </w:r>
      <w:r>
        <w:rPr>
          <w:rFonts w:ascii="Times New Roman" w:hAnsi="Times New Roman" w:cs="Times New Roman"/>
          <w:sz w:val="24"/>
          <w:szCs w:val="24"/>
        </w:rPr>
        <w:t>нтроля схода подвижного состава</w:t>
      </w:r>
      <w:r w:rsidR="009D57D0" w:rsidRPr="009D57D0">
        <w:rPr>
          <w:rFonts w:ascii="Times New Roman" w:hAnsi="Times New Roman" w:cs="Times New Roman"/>
          <w:sz w:val="24"/>
          <w:szCs w:val="24"/>
        </w:rPr>
        <w:t xml:space="preserve">. </w:t>
      </w:r>
    </w:p>
    <w:p w:rsidR="009D57D0" w:rsidRDefault="009D57D0" w:rsidP="007B13D6">
      <w:pPr>
        <w:pStyle w:val="a4"/>
        <w:suppressAutoHyphens/>
        <w:spacing w:line="276" w:lineRule="auto"/>
        <w:ind w:left="0" w:firstLine="709"/>
        <w:jc w:val="both"/>
        <w:rPr>
          <w:rFonts w:ascii="Times New Roman" w:hAnsi="Times New Roman" w:cs="Times New Roman"/>
          <w:sz w:val="24"/>
          <w:szCs w:val="24"/>
        </w:rPr>
      </w:pPr>
      <w:r w:rsidRPr="009D57D0">
        <w:rPr>
          <w:rFonts w:ascii="Times New Roman" w:hAnsi="Times New Roman" w:cs="Times New Roman"/>
          <w:sz w:val="24"/>
          <w:szCs w:val="24"/>
        </w:rPr>
        <w:t>9</w:t>
      </w:r>
      <w:r w:rsidR="00F46F56">
        <w:rPr>
          <w:rFonts w:ascii="Times New Roman" w:hAnsi="Times New Roman" w:cs="Times New Roman"/>
          <w:sz w:val="24"/>
          <w:szCs w:val="24"/>
        </w:rPr>
        <w:t xml:space="preserve">. </w:t>
      </w:r>
      <w:r w:rsidRPr="009D57D0">
        <w:rPr>
          <w:rFonts w:ascii="Times New Roman" w:hAnsi="Times New Roman" w:cs="Times New Roman"/>
          <w:sz w:val="24"/>
          <w:szCs w:val="24"/>
        </w:rPr>
        <w:t>Порядок действий при повреждении планки нижн</w:t>
      </w:r>
      <w:r w:rsidR="00F46F56">
        <w:rPr>
          <w:rFonts w:ascii="Times New Roman" w:hAnsi="Times New Roman" w:cs="Times New Roman"/>
          <w:sz w:val="24"/>
          <w:szCs w:val="24"/>
        </w:rPr>
        <w:t>его габарита подвижного состава</w:t>
      </w:r>
      <w:r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9D57D0" w:rsidRPr="009D57D0">
        <w:rPr>
          <w:rFonts w:ascii="Times New Roman" w:hAnsi="Times New Roman" w:cs="Times New Roman"/>
          <w:sz w:val="24"/>
          <w:szCs w:val="24"/>
        </w:rPr>
        <w:t>Порядок действий при вынужденной остановке поезда на перегоне</w:t>
      </w:r>
      <w:r>
        <w:rPr>
          <w:rFonts w:ascii="Times New Roman" w:hAnsi="Times New Roman" w:cs="Times New Roman"/>
          <w:sz w:val="24"/>
          <w:szCs w:val="24"/>
        </w:rPr>
        <w:t xml:space="preserve"> из-за неисправности локомотива</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9D57D0" w:rsidRPr="009D57D0">
        <w:rPr>
          <w:rFonts w:ascii="Times New Roman" w:hAnsi="Times New Roman" w:cs="Times New Roman"/>
          <w:sz w:val="24"/>
          <w:szCs w:val="24"/>
        </w:rPr>
        <w:t>Порядок действий при перезарядке тормозной магистрали в составе пасс</w:t>
      </w:r>
      <w:r>
        <w:rPr>
          <w:rFonts w:ascii="Times New Roman" w:hAnsi="Times New Roman" w:cs="Times New Roman"/>
          <w:sz w:val="24"/>
          <w:szCs w:val="24"/>
        </w:rPr>
        <w:t>ажирского поезда</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9D57D0" w:rsidRPr="009D57D0">
        <w:rPr>
          <w:rFonts w:ascii="Times New Roman" w:hAnsi="Times New Roman" w:cs="Times New Roman"/>
          <w:sz w:val="24"/>
          <w:szCs w:val="24"/>
        </w:rPr>
        <w:t>Порядок действий при перезарядке тормозной магист</w:t>
      </w:r>
      <w:r>
        <w:rPr>
          <w:rFonts w:ascii="Times New Roman" w:hAnsi="Times New Roman" w:cs="Times New Roman"/>
          <w:sz w:val="24"/>
          <w:szCs w:val="24"/>
        </w:rPr>
        <w:t>рали в составе грузового поезда</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009D57D0" w:rsidRPr="009D57D0">
        <w:rPr>
          <w:rFonts w:ascii="Times New Roman" w:hAnsi="Times New Roman" w:cs="Times New Roman"/>
          <w:sz w:val="24"/>
          <w:szCs w:val="24"/>
        </w:rPr>
        <w:t>Порядок действий пр</w:t>
      </w:r>
      <w:r>
        <w:rPr>
          <w:rFonts w:ascii="Times New Roman" w:hAnsi="Times New Roman" w:cs="Times New Roman"/>
          <w:sz w:val="24"/>
          <w:szCs w:val="24"/>
        </w:rPr>
        <w:t>и возникновении пожара в поезде</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9D57D0" w:rsidRPr="009D57D0">
        <w:rPr>
          <w:rFonts w:ascii="Times New Roman" w:hAnsi="Times New Roman" w:cs="Times New Roman"/>
          <w:sz w:val="24"/>
          <w:szCs w:val="24"/>
        </w:rPr>
        <w:t>Порядок действий при обнаружении в пути следования неисправностей колесных пар подв</w:t>
      </w:r>
      <w:r>
        <w:rPr>
          <w:rFonts w:ascii="Times New Roman" w:hAnsi="Times New Roman" w:cs="Times New Roman"/>
          <w:sz w:val="24"/>
          <w:szCs w:val="24"/>
        </w:rPr>
        <w:t>ижного состава</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9D57D0" w:rsidRPr="009D57D0">
        <w:rPr>
          <w:rFonts w:ascii="Times New Roman" w:hAnsi="Times New Roman" w:cs="Times New Roman"/>
          <w:sz w:val="24"/>
          <w:szCs w:val="24"/>
        </w:rPr>
        <w:t>Порядок действий при неисправности локо</w:t>
      </w:r>
      <w:r>
        <w:rPr>
          <w:rFonts w:ascii="Times New Roman" w:hAnsi="Times New Roman" w:cs="Times New Roman"/>
          <w:sz w:val="24"/>
          <w:szCs w:val="24"/>
        </w:rPr>
        <w:t>мотивных устройств безопасности</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009D57D0" w:rsidRPr="009D57D0">
        <w:rPr>
          <w:rFonts w:ascii="Times New Roman" w:hAnsi="Times New Roman" w:cs="Times New Roman"/>
          <w:sz w:val="24"/>
          <w:szCs w:val="24"/>
        </w:rPr>
        <w:t xml:space="preserve">Порядок действий в случае получения сообщения о минировании поезда или совершения </w:t>
      </w:r>
      <w:r>
        <w:rPr>
          <w:rFonts w:ascii="Times New Roman" w:hAnsi="Times New Roman" w:cs="Times New Roman"/>
          <w:sz w:val="24"/>
          <w:szCs w:val="24"/>
        </w:rPr>
        <w:t>террористического акта в поезде</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009D57D0" w:rsidRPr="009D57D0">
        <w:rPr>
          <w:rFonts w:ascii="Times New Roman" w:hAnsi="Times New Roman" w:cs="Times New Roman"/>
          <w:sz w:val="24"/>
          <w:szCs w:val="24"/>
        </w:rPr>
        <w:t>Порядок действий в случае потери машинистом сп</w:t>
      </w:r>
      <w:r>
        <w:rPr>
          <w:rFonts w:ascii="Times New Roman" w:hAnsi="Times New Roman" w:cs="Times New Roman"/>
          <w:sz w:val="24"/>
          <w:szCs w:val="24"/>
        </w:rPr>
        <w:t>особности управлять локомотивом</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009D57D0" w:rsidRPr="009D57D0">
        <w:rPr>
          <w:rFonts w:ascii="Times New Roman" w:hAnsi="Times New Roman" w:cs="Times New Roman"/>
          <w:sz w:val="24"/>
          <w:szCs w:val="24"/>
        </w:rPr>
        <w:t>Порядок действий при наезде на человека, механизмы, посторонний предмет или столкновен</w:t>
      </w:r>
      <w:r>
        <w:rPr>
          <w:rFonts w:ascii="Times New Roman" w:hAnsi="Times New Roman" w:cs="Times New Roman"/>
          <w:sz w:val="24"/>
          <w:szCs w:val="24"/>
        </w:rPr>
        <w:t>ии с автотранспортным средством</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19. </w:t>
      </w:r>
      <w:r w:rsidR="009D57D0" w:rsidRPr="009D57D0">
        <w:rPr>
          <w:rFonts w:ascii="Times New Roman" w:hAnsi="Times New Roman" w:cs="Times New Roman"/>
          <w:sz w:val="24"/>
          <w:szCs w:val="24"/>
        </w:rPr>
        <w:t>Порядок действий в случае обнаружения проез</w:t>
      </w:r>
      <w:r>
        <w:rPr>
          <w:rFonts w:ascii="Times New Roman" w:hAnsi="Times New Roman" w:cs="Times New Roman"/>
          <w:sz w:val="24"/>
          <w:szCs w:val="24"/>
        </w:rPr>
        <w:t>да людей на внешних частях МВПС</w:t>
      </w:r>
      <w:r w:rsidR="009D57D0" w:rsidRPr="009D57D0">
        <w:rPr>
          <w:rFonts w:ascii="Times New Roman" w:hAnsi="Times New Roman" w:cs="Times New Roman"/>
          <w:sz w:val="24"/>
          <w:szCs w:val="24"/>
        </w:rPr>
        <w:t xml:space="preserve">. </w:t>
      </w:r>
    </w:p>
    <w:p w:rsidR="009D57D0" w:rsidRDefault="00F46F56" w:rsidP="007B13D6">
      <w:pPr>
        <w:pStyle w:val="a4"/>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20. </w:t>
      </w:r>
      <w:r w:rsidR="009D57D0" w:rsidRPr="009D57D0">
        <w:rPr>
          <w:rFonts w:ascii="Times New Roman" w:hAnsi="Times New Roman" w:cs="Times New Roman"/>
          <w:sz w:val="24"/>
          <w:szCs w:val="24"/>
        </w:rPr>
        <w:t>Порядок действий по предупреждению образования ползунов колесных пар в пассажирских поездах после пр</w:t>
      </w:r>
      <w:r>
        <w:rPr>
          <w:rFonts w:ascii="Times New Roman" w:hAnsi="Times New Roman" w:cs="Times New Roman"/>
          <w:sz w:val="24"/>
          <w:szCs w:val="24"/>
        </w:rPr>
        <w:t>именения экстренного торможения</w:t>
      </w:r>
      <w:r w:rsidR="009D57D0" w:rsidRPr="009D57D0">
        <w:rPr>
          <w:rFonts w:ascii="Times New Roman" w:hAnsi="Times New Roman" w:cs="Times New Roman"/>
          <w:sz w:val="24"/>
          <w:szCs w:val="24"/>
        </w:rPr>
        <w:t xml:space="preserve">. </w:t>
      </w:r>
    </w:p>
    <w:p w:rsidR="009D57D0" w:rsidRPr="009D57D0" w:rsidRDefault="009D57D0" w:rsidP="007B13D6">
      <w:pPr>
        <w:pStyle w:val="a4"/>
        <w:suppressAutoHyphens/>
        <w:spacing w:line="276" w:lineRule="auto"/>
        <w:ind w:left="0" w:firstLine="709"/>
        <w:jc w:val="both"/>
        <w:rPr>
          <w:rFonts w:ascii="Times New Roman" w:hAnsi="Times New Roman" w:cs="Times New Roman"/>
          <w:b/>
          <w:sz w:val="24"/>
          <w:szCs w:val="24"/>
        </w:rPr>
      </w:pPr>
      <w:r w:rsidRPr="009D57D0">
        <w:rPr>
          <w:rFonts w:ascii="Times New Roman" w:hAnsi="Times New Roman" w:cs="Times New Roman"/>
          <w:b/>
          <w:sz w:val="24"/>
          <w:szCs w:val="24"/>
        </w:rPr>
        <w:t xml:space="preserve">Задание 2. Конструкция, техническое обслуживание и ремонт подвижного состава </w:t>
      </w:r>
    </w:p>
    <w:p w:rsidR="009D57D0" w:rsidRDefault="009D57D0" w:rsidP="007B13D6">
      <w:pPr>
        <w:pStyle w:val="a4"/>
        <w:suppressAutoHyphens/>
        <w:spacing w:line="276" w:lineRule="auto"/>
        <w:ind w:left="0" w:firstLine="709"/>
        <w:jc w:val="both"/>
        <w:rPr>
          <w:rFonts w:ascii="Times New Roman" w:hAnsi="Times New Roman" w:cs="Times New Roman"/>
          <w:sz w:val="24"/>
          <w:szCs w:val="24"/>
        </w:rPr>
      </w:pPr>
      <w:r w:rsidRPr="009D57D0">
        <w:rPr>
          <w:rFonts w:ascii="Times New Roman" w:hAnsi="Times New Roman" w:cs="Times New Roman"/>
          <w:sz w:val="24"/>
          <w:szCs w:val="24"/>
        </w:rPr>
        <w:t xml:space="preserve">Выполнить работы по техническому обслуживанию и ремонту основных узлов тягового подвижного состава. </w:t>
      </w:r>
    </w:p>
    <w:p w:rsidR="009D57D0" w:rsidRDefault="009D57D0" w:rsidP="007B13D6">
      <w:pPr>
        <w:pStyle w:val="a4"/>
        <w:suppressAutoHyphens/>
        <w:spacing w:line="276" w:lineRule="auto"/>
        <w:ind w:left="0" w:firstLine="709"/>
        <w:jc w:val="both"/>
        <w:rPr>
          <w:rFonts w:ascii="Times New Roman" w:hAnsi="Times New Roman" w:cs="Times New Roman"/>
          <w:sz w:val="24"/>
          <w:szCs w:val="24"/>
        </w:rPr>
      </w:pPr>
      <w:r w:rsidRPr="009D57D0">
        <w:rPr>
          <w:rFonts w:ascii="Times New Roman" w:hAnsi="Times New Roman" w:cs="Times New Roman"/>
          <w:sz w:val="24"/>
          <w:szCs w:val="24"/>
        </w:rPr>
        <w:t xml:space="preserve">Техническое обслуживание колесной пары локомотива. </w:t>
      </w:r>
    </w:p>
    <w:p w:rsidR="009D57D0" w:rsidRDefault="009D57D0" w:rsidP="007B13D6">
      <w:pPr>
        <w:pStyle w:val="a4"/>
        <w:suppressAutoHyphens/>
        <w:spacing w:line="276" w:lineRule="auto"/>
        <w:ind w:left="0" w:firstLine="709"/>
        <w:jc w:val="both"/>
        <w:rPr>
          <w:rFonts w:ascii="Times New Roman" w:hAnsi="Times New Roman" w:cs="Times New Roman"/>
          <w:sz w:val="24"/>
          <w:szCs w:val="24"/>
        </w:rPr>
      </w:pPr>
      <w:r w:rsidRPr="009D57D0">
        <w:rPr>
          <w:rFonts w:ascii="Times New Roman" w:hAnsi="Times New Roman" w:cs="Times New Roman"/>
          <w:sz w:val="24"/>
          <w:szCs w:val="24"/>
        </w:rPr>
        <w:t>Техническое обслуживание крана машиниста усл. № 395.</w:t>
      </w:r>
    </w:p>
    <w:p w:rsidR="009D57D0" w:rsidRDefault="009D57D0" w:rsidP="007B13D6">
      <w:pPr>
        <w:pStyle w:val="a4"/>
        <w:suppressAutoHyphens/>
        <w:spacing w:line="276" w:lineRule="auto"/>
        <w:ind w:left="0" w:firstLine="709"/>
        <w:jc w:val="both"/>
        <w:rPr>
          <w:rFonts w:ascii="Times New Roman" w:hAnsi="Times New Roman" w:cs="Times New Roman"/>
          <w:sz w:val="24"/>
          <w:szCs w:val="24"/>
        </w:rPr>
      </w:pPr>
      <w:r w:rsidRPr="009D57D0">
        <w:rPr>
          <w:rFonts w:ascii="Times New Roman" w:hAnsi="Times New Roman" w:cs="Times New Roman"/>
          <w:sz w:val="24"/>
          <w:szCs w:val="24"/>
        </w:rPr>
        <w:t xml:space="preserve">Техническое обслуживание крана вспомогательного тормоза локомотива усл № 215. </w:t>
      </w:r>
    </w:p>
    <w:p w:rsidR="009D57D0" w:rsidRDefault="009D57D0" w:rsidP="007B13D6">
      <w:pPr>
        <w:pStyle w:val="a4"/>
        <w:suppressAutoHyphens/>
        <w:spacing w:line="276" w:lineRule="auto"/>
        <w:ind w:left="0" w:firstLine="709"/>
        <w:jc w:val="both"/>
        <w:rPr>
          <w:rFonts w:ascii="Times New Roman" w:hAnsi="Times New Roman" w:cs="Times New Roman"/>
          <w:sz w:val="24"/>
          <w:szCs w:val="24"/>
        </w:rPr>
      </w:pPr>
      <w:r w:rsidRPr="009D57D0">
        <w:rPr>
          <w:rFonts w:ascii="Times New Roman" w:hAnsi="Times New Roman" w:cs="Times New Roman"/>
          <w:sz w:val="24"/>
          <w:szCs w:val="24"/>
        </w:rPr>
        <w:lastRenderedPageBreak/>
        <w:t xml:space="preserve">Техническое обслуживание щелочной аккумуляторной батареи. </w:t>
      </w:r>
    </w:p>
    <w:p w:rsidR="009D57D0" w:rsidRDefault="009D57D0" w:rsidP="007B13D6">
      <w:pPr>
        <w:pStyle w:val="a4"/>
        <w:suppressAutoHyphens/>
        <w:spacing w:line="276" w:lineRule="auto"/>
        <w:ind w:left="0" w:firstLine="709"/>
        <w:jc w:val="both"/>
        <w:rPr>
          <w:rFonts w:ascii="Times New Roman" w:hAnsi="Times New Roman" w:cs="Times New Roman"/>
          <w:sz w:val="24"/>
          <w:szCs w:val="24"/>
        </w:rPr>
      </w:pPr>
      <w:r w:rsidRPr="009D57D0">
        <w:rPr>
          <w:rFonts w:ascii="Times New Roman" w:hAnsi="Times New Roman" w:cs="Times New Roman"/>
          <w:sz w:val="24"/>
          <w:szCs w:val="24"/>
        </w:rPr>
        <w:t xml:space="preserve">Техническое обслуживание кислотной аккумуляторной батареи. </w:t>
      </w:r>
    </w:p>
    <w:p w:rsidR="009D57D0" w:rsidRDefault="009D57D0" w:rsidP="007B13D6">
      <w:pPr>
        <w:pStyle w:val="a4"/>
        <w:suppressAutoHyphens/>
        <w:spacing w:line="276" w:lineRule="auto"/>
        <w:ind w:left="0" w:firstLine="709"/>
        <w:jc w:val="both"/>
        <w:rPr>
          <w:rFonts w:ascii="Times New Roman" w:hAnsi="Times New Roman" w:cs="Times New Roman"/>
          <w:sz w:val="24"/>
          <w:szCs w:val="24"/>
        </w:rPr>
      </w:pPr>
      <w:r w:rsidRPr="009D57D0">
        <w:rPr>
          <w:rFonts w:ascii="Times New Roman" w:hAnsi="Times New Roman" w:cs="Times New Roman"/>
          <w:sz w:val="24"/>
          <w:szCs w:val="24"/>
        </w:rPr>
        <w:t xml:space="preserve">Техническое обслуживание электромагнитного контактора. </w:t>
      </w:r>
    </w:p>
    <w:p w:rsidR="009D57D0" w:rsidRPr="009D57D0" w:rsidRDefault="009D57D0"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r w:rsidRPr="009D57D0">
        <w:rPr>
          <w:rFonts w:ascii="Times New Roman" w:hAnsi="Times New Roman" w:cs="Times New Roman"/>
          <w:sz w:val="24"/>
          <w:szCs w:val="24"/>
        </w:rPr>
        <w:t>Техническое обслуживание электропневматического контактора.</w:t>
      </w:r>
    </w:p>
    <w:p w:rsidR="009D57D0" w:rsidRDefault="009D57D0" w:rsidP="007B13D6">
      <w:pPr>
        <w:pStyle w:val="a4"/>
        <w:suppressAutoHyphens/>
        <w:spacing w:line="276" w:lineRule="auto"/>
        <w:ind w:left="0" w:firstLine="709"/>
        <w:jc w:val="both"/>
        <w:rPr>
          <w:rFonts w:ascii="Times New Roman" w:hAnsi="Times New Roman" w:cs="Times New Roman"/>
          <w:sz w:val="24"/>
          <w:szCs w:val="24"/>
        </w:rPr>
      </w:pPr>
      <w:r w:rsidRPr="009D57D0">
        <w:rPr>
          <w:rFonts w:ascii="Times New Roman" w:hAnsi="Times New Roman" w:cs="Times New Roman"/>
          <w:sz w:val="24"/>
          <w:szCs w:val="24"/>
        </w:rPr>
        <w:t xml:space="preserve">Техническое обслуживание автосцепного устройства. </w:t>
      </w:r>
    </w:p>
    <w:p w:rsidR="009D57D0" w:rsidRDefault="009D57D0" w:rsidP="007B13D6">
      <w:pPr>
        <w:pStyle w:val="a4"/>
        <w:suppressAutoHyphens/>
        <w:spacing w:line="276" w:lineRule="auto"/>
        <w:ind w:left="0" w:firstLine="709"/>
        <w:jc w:val="both"/>
        <w:rPr>
          <w:rFonts w:ascii="Times New Roman" w:hAnsi="Times New Roman" w:cs="Times New Roman"/>
          <w:sz w:val="24"/>
          <w:szCs w:val="24"/>
        </w:rPr>
      </w:pPr>
      <w:r w:rsidRPr="009D57D0">
        <w:rPr>
          <w:rFonts w:ascii="Times New Roman" w:hAnsi="Times New Roman" w:cs="Times New Roman"/>
          <w:sz w:val="24"/>
          <w:szCs w:val="24"/>
        </w:rPr>
        <w:t xml:space="preserve">Техническое обслуживание тормозного компрессора </w:t>
      </w:r>
    </w:p>
    <w:p w:rsidR="009D57D0" w:rsidRDefault="009D57D0" w:rsidP="007B13D6">
      <w:pPr>
        <w:pStyle w:val="a4"/>
        <w:suppressAutoHyphens/>
        <w:spacing w:line="276" w:lineRule="auto"/>
        <w:ind w:left="0" w:firstLine="709"/>
        <w:jc w:val="both"/>
        <w:rPr>
          <w:rFonts w:ascii="Times New Roman" w:hAnsi="Times New Roman" w:cs="Times New Roman"/>
          <w:sz w:val="24"/>
          <w:szCs w:val="24"/>
        </w:rPr>
      </w:pPr>
      <w:r w:rsidRPr="009D57D0">
        <w:rPr>
          <w:rFonts w:ascii="Times New Roman" w:hAnsi="Times New Roman" w:cs="Times New Roman"/>
          <w:sz w:val="24"/>
          <w:szCs w:val="24"/>
        </w:rPr>
        <w:t xml:space="preserve">Техническое обслуживание буксового узла </w:t>
      </w:r>
    </w:p>
    <w:p w:rsidR="009D57D0" w:rsidRDefault="009D57D0" w:rsidP="007B13D6">
      <w:pPr>
        <w:pStyle w:val="a4"/>
        <w:suppressAutoHyphens/>
        <w:spacing w:line="276" w:lineRule="auto"/>
        <w:ind w:left="0" w:firstLine="709"/>
        <w:jc w:val="both"/>
        <w:rPr>
          <w:rFonts w:ascii="Times New Roman" w:hAnsi="Times New Roman" w:cs="Times New Roman"/>
          <w:sz w:val="24"/>
          <w:szCs w:val="24"/>
        </w:rPr>
      </w:pPr>
    </w:p>
    <w:p w:rsidR="009D57D0" w:rsidRDefault="009D57D0" w:rsidP="007B13D6">
      <w:pPr>
        <w:pStyle w:val="a4"/>
        <w:suppressAutoHyphens/>
        <w:spacing w:line="276" w:lineRule="auto"/>
        <w:ind w:left="0" w:firstLine="709"/>
        <w:jc w:val="both"/>
        <w:rPr>
          <w:rFonts w:ascii="Times New Roman" w:hAnsi="Times New Roman" w:cs="Times New Roman"/>
          <w:sz w:val="24"/>
          <w:szCs w:val="24"/>
        </w:rPr>
      </w:pPr>
      <w:r w:rsidRPr="009D57D0">
        <w:rPr>
          <w:rFonts w:ascii="Times New Roman" w:hAnsi="Times New Roman" w:cs="Times New Roman"/>
          <w:sz w:val="24"/>
          <w:szCs w:val="24"/>
        </w:rPr>
        <w:t>В экзаменационном билете государственного экзамена будет представлена одна нестандартная ситуация из перечня задания 1 и одно практическое задание из перечня 2.</w:t>
      </w: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F46F56" w:rsidRDefault="00F46F56" w:rsidP="007B13D6">
      <w:pPr>
        <w:pStyle w:val="a4"/>
        <w:suppressAutoHyphens/>
        <w:spacing w:line="276" w:lineRule="auto"/>
        <w:ind w:left="0" w:firstLine="709"/>
        <w:jc w:val="both"/>
        <w:rPr>
          <w:rFonts w:ascii="Times New Roman" w:hAnsi="Times New Roman" w:cs="Times New Roman"/>
          <w:sz w:val="24"/>
          <w:szCs w:val="24"/>
        </w:rPr>
      </w:pPr>
      <w:bookmarkStart w:id="6" w:name="_GoBack"/>
      <w:bookmarkEnd w:id="6"/>
    </w:p>
    <w:p w:rsidR="00B863B9" w:rsidRDefault="00B863B9" w:rsidP="007B13D6">
      <w:pPr>
        <w:pStyle w:val="a4"/>
        <w:suppressAutoHyphens/>
        <w:spacing w:line="276" w:lineRule="auto"/>
        <w:ind w:left="0" w:firstLine="709"/>
        <w:jc w:val="both"/>
        <w:rPr>
          <w:rFonts w:ascii="Times New Roman" w:hAnsi="Times New Roman" w:cs="Times New Roman"/>
          <w:sz w:val="24"/>
          <w:szCs w:val="24"/>
        </w:rPr>
      </w:pPr>
    </w:p>
    <w:p w:rsidR="00D028D1" w:rsidRPr="00D028D1" w:rsidRDefault="00B863B9" w:rsidP="004A2A6C">
      <w:pPr>
        <w:pStyle w:val="a4"/>
        <w:suppressAutoHyphens/>
        <w:spacing w:line="276" w:lineRule="auto"/>
        <w:ind w:left="0" w:firstLine="709"/>
        <w:jc w:val="center"/>
        <w:rPr>
          <w:rFonts w:ascii="Times New Roman" w:hAnsi="Times New Roman" w:cs="Times New Roman"/>
          <w:b/>
          <w:sz w:val="24"/>
          <w:szCs w:val="24"/>
        </w:rPr>
      </w:pPr>
      <w:r w:rsidRPr="00D028D1">
        <w:rPr>
          <w:rFonts w:ascii="Times New Roman" w:hAnsi="Times New Roman" w:cs="Times New Roman"/>
          <w:b/>
          <w:sz w:val="24"/>
          <w:szCs w:val="24"/>
        </w:rPr>
        <w:lastRenderedPageBreak/>
        <w:t>Критерии оценивания государственного экзамена</w:t>
      </w:r>
    </w:p>
    <w:p w:rsidR="00D028D1" w:rsidRPr="00D028D1" w:rsidRDefault="00D028D1" w:rsidP="007B13D6">
      <w:pPr>
        <w:pStyle w:val="a4"/>
        <w:suppressAutoHyphens/>
        <w:spacing w:line="276" w:lineRule="auto"/>
        <w:ind w:left="0" w:firstLine="709"/>
        <w:jc w:val="both"/>
        <w:rPr>
          <w:rFonts w:ascii="Times New Roman" w:hAnsi="Times New Roman" w:cs="Times New Roman"/>
          <w:b/>
          <w:sz w:val="24"/>
          <w:szCs w:val="24"/>
        </w:rPr>
      </w:pPr>
    </w:p>
    <w:p w:rsidR="00B863B9" w:rsidRDefault="00B863B9" w:rsidP="007B13D6">
      <w:pPr>
        <w:pStyle w:val="a4"/>
        <w:suppressAutoHyphens/>
        <w:spacing w:line="276" w:lineRule="auto"/>
        <w:ind w:left="0" w:firstLine="709"/>
        <w:jc w:val="both"/>
        <w:rPr>
          <w:rFonts w:ascii="Times New Roman" w:hAnsi="Times New Roman" w:cs="Times New Roman"/>
          <w:b/>
          <w:sz w:val="24"/>
          <w:szCs w:val="24"/>
        </w:rPr>
      </w:pPr>
      <w:r w:rsidRPr="00D028D1">
        <w:rPr>
          <w:rFonts w:ascii="Times New Roman" w:hAnsi="Times New Roman" w:cs="Times New Roman"/>
          <w:b/>
          <w:sz w:val="24"/>
          <w:szCs w:val="24"/>
        </w:rPr>
        <w:t>Критерии оценки Задания 1. Регламент взаимодействия работников, связанных с движением поездов, с работниками локомотивных бригад при возникновении аварийных и нестандартных ситуаций на путях общего пользования инфраструктуры ОАО «РЖД»</w:t>
      </w:r>
    </w:p>
    <w:tbl>
      <w:tblPr>
        <w:tblStyle w:val="a3"/>
        <w:tblW w:w="0" w:type="auto"/>
        <w:tblLook w:val="04A0" w:firstRow="1" w:lastRow="0" w:firstColumn="1" w:lastColumn="0" w:noHBand="0" w:noVBand="1"/>
      </w:tblPr>
      <w:tblGrid>
        <w:gridCol w:w="3285"/>
        <w:gridCol w:w="3285"/>
        <w:gridCol w:w="3285"/>
      </w:tblGrid>
      <w:tr w:rsidR="00D028D1" w:rsidTr="005076E6">
        <w:tc>
          <w:tcPr>
            <w:tcW w:w="3285" w:type="dxa"/>
            <w:vAlign w:val="center"/>
          </w:tcPr>
          <w:p w:rsidR="00D028D1" w:rsidRPr="00D028D1" w:rsidRDefault="00D028D1" w:rsidP="005076E6">
            <w:pPr>
              <w:pStyle w:val="a4"/>
              <w:suppressAutoHyphens/>
              <w:spacing w:line="276" w:lineRule="auto"/>
              <w:ind w:left="0"/>
              <w:jc w:val="center"/>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Номер и содержание задания</w:t>
            </w:r>
          </w:p>
        </w:tc>
        <w:tc>
          <w:tcPr>
            <w:tcW w:w="3285" w:type="dxa"/>
            <w:vAlign w:val="center"/>
          </w:tcPr>
          <w:p w:rsidR="00D028D1" w:rsidRPr="00D028D1" w:rsidRDefault="00D028D1" w:rsidP="005076E6">
            <w:pPr>
              <w:pStyle w:val="a4"/>
              <w:suppressAutoHyphens/>
              <w:spacing w:line="276" w:lineRule="auto"/>
              <w:ind w:left="0"/>
              <w:jc w:val="center"/>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Показатели оценки результата</w:t>
            </w:r>
          </w:p>
        </w:tc>
        <w:tc>
          <w:tcPr>
            <w:tcW w:w="3285" w:type="dxa"/>
            <w:vAlign w:val="center"/>
          </w:tcPr>
          <w:p w:rsidR="00D028D1" w:rsidRPr="00D028D1" w:rsidRDefault="00D028D1" w:rsidP="005076E6">
            <w:pPr>
              <w:pStyle w:val="a4"/>
              <w:suppressAutoHyphens/>
              <w:spacing w:line="276" w:lineRule="auto"/>
              <w:ind w:left="0"/>
              <w:jc w:val="center"/>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Количество баллов</w:t>
            </w:r>
          </w:p>
        </w:tc>
      </w:tr>
      <w:tr w:rsidR="00D028D1" w:rsidRPr="00D028D1" w:rsidTr="00D028D1">
        <w:trPr>
          <w:trHeight w:val="162"/>
        </w:trPr>
        <w:tc>
          <w:tcPr>
            <w:tcW w:w="3285" w:type="dxa"/>
            <w:vMerge w:val="restart"/>
          </w:tcPr>
          <w:p w:rsidR="00D028D1" w:rsidRPr="00D028D1" w:rsidRDefault="00D028D1" w:rsidP="007B13D6">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1. Выполнить регламент (согласно нестандартной ситуации, представленной в билете)</w:t>
            </w:r>
          </w:p>
        </w:tc>
        <w:tc>
          <w:tcPr>
            <w:tcW w:w="3285" w:type="dxa"/>
          </w:tcPr>
          <w:p w:rsidR="00D028D1" w:rsidRPr="00D028D1" w:rsidRDefault="00D028D1" w:rsidP="007B13D6">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t>- выполнение подготовки систем подвижного состава к работе;</w:t>
            </w:r>
          </w:p>
        </w:tc>
        <w:tc>
          <w:tcPr>
            <w:tcW w:w="3285" w:type="dxa"/>
          </w:tcPr>
          <w:p w:rsidR="00D028D1" w:rsidRPr="00D028D1" w:rsidRDefault="00D028D1" w:rsidP="00D028D1">
            <w:pPr>
              <w:pStyle w:val="a4"/>
              <w:suppressAutoHyphens/>
              <w:spacing w:line="276" w:lineRule="auto"/>
              <w:ind w:left="0"/>
              <w:jc w:val="center"/>
              <w:rPr>
                <w:rFonts w:ascii="Times New Roman" w:eastAsia="Times New Roman" w:hAnsi="Times New Roman" w:cs="Times New Roman"/>
                <w:iCs/>
                <w:color w:val="000000" w:themeColor="text1"/>
                <w:sz w:val="24"/>
                <w:szCs w:val="24"/>
                <w:lang w:eastAsia="zh-CN"/>
              </w:rPr>
            </w:pPr>
            <w:r w:rsidRPr="00D028D1">
              <w:rPr>
                <w:rFonts w:ascii="Times New Roman" w:eastAsia="Times New Roman" w:hAnsi="Times New Roman" w:cs="Times New Roman"/>
                <w:iCs/>
                <w:color w:val="000000" w:themeColor="text1"/>
                <w:sz w:val="24"/>
                <w:szCs w:val="24"/>
                <w:lang w:eastAsia="zh-CN"/>
              </w:rPr>
              <w:t>0-2</w:t>
            </w:r>
          </w:p>
        </w:tc>
      </w:tr>
      <w:tr w:rsidR="00D028D1" w:rsidRPr="00D028D1" w:rsidTr="00D028D1">
        <w:trPr>
          <w:trHeight w:val="159"/>
        </w:trPr>
        <w:tc>
          <w:tcPr>
            <w:tcW w:w="3285" w:type="dxa"/>
            <w:vMerge/>
          </w:tcPr>
          <w:p w:rsidR="00D028D1" w:rsidRPr="00D028D1" w:rsidRDefault="00D028D1" w:rsidP="007B13D6">
            <w:pPr>
              <w:pStyle w:val="a4"/>
              <w:suppressAutoHyphens/>
              <w:spacing w:line="276" w:lineRule="auto"/>
              <w:ind w:left="0"/>
              <w:jc w:val="both"/>
              <w:rPr>
                <w:rFonts w:ascii="Times New Roman" w:hAnsi="Times New Roman" w:cs="Times New Roman"/>
                <w:sz w:val="24"/>
                <w:szCs w:val="24"/>
              </w:rPr>
            </w:pPr>
          </w:p>
        </w:tc>
        <w:tc>
          <w:tcPr>
            <w:tcW w:w="3285" w:type="dxa"/>
          </w:tcPr>
          <w:p w:rsidR="00D028D1" w:rsidRPr="00D028D1" w:rsidRDefault="00D028D1" w:rsidP="007B13D6">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t>- выполнение проверки работоспособности систем подвижного состава;</w:t>
            </w:r>
          </w:p>
        </w:tc>
        <w:tc>
          <w:tcPr>
            <w:tcW w:w="3285" w:type="dxa"/>
          </w:tcPr>
          <w:p w:rsidR="00D028D1" w:rsidRPr="00D028D1" w:rsidRDefault="00D028D1" w:rsidP="00D028D1">
            <w:pPr>
              <w:pStyle w:val="a4"/>
              <w:suppressAutoHyphens/>
              <w:spacing w:line="276" w:lineRule="auto"/>
              <w:ind w:left="0"/>
              <w:jc w:val="center"/>
              <w:rPr>
                <w:rFonts w:ascii="Times New Roman" w:eastAsia="Times New Roman" w:hAnsi="Times New Roman" w:cs="Times New Roman"/>
                <w:iCs/>
                <w:color w:val="000000" w:themeColor="text1"/>
                <w:sz w:val="24"/>
                <w:szCs w:val="24"/>
                <w:lang w:eastAsia="zh-CN"/>
              </w:rPr>
            </w:pPr>
            <w:r w:rsidRPr="00D028D1">
              <w:rPr>
                <w:rFonts w:ascii="Times New Roman" w:eastAsia="Times New Roman" w:hAnsi="Times New Roman" w:cs="Times New Roman"/>
                <w:iCs/>
                <w:color w:val="000000" w:themeColor="text1"/>
                <w:sz w:val="24"/>
                <w:szCs w:val="24"/>
                <w:lang w:eastAsia="zh-CN"/>
              </w:rPr>
              <w:t>0-2</w:t>
            </w:r>
          </w:p>
        </w:tc>
      </w:tr>
      <w:tr w:rsidR="00D028D1" w:rsidRPr="00D028D1" w:rsidTr="00D028D1">
        <w:trPr>
          <w:trHeight w:val="159"/>
        </w:trPr>
        <w:tc>
          <w:tcPr>
            <w:tcW w:w="3285" w:type="dxa"/>
            <w:vMerge/>
          </w:tcPr>
          <w:p w:rsidR="00D028D1" w:rsidRPr="00D028D1" w:rsidRDefault="00D028D1" w:rsidP="007B13D6">
            <w:pPr>
              <w:pStyle w:val="a4"/>
              <w:suppressAutoHyphens/>
              <w:spacing w:line="276" w:lineRule="auto"/>
              <w:ind w:left="0"/>
              <w:jc w:val="both"/>
              <w:rPr>
                <w:rFonts w:ascii="Times New Roman" w:hAnsi="Times New Roman" w:cs="Times New Roman"/>
                <w:sz w:val="24"/>
                <w:szCs w:val="24"/>
              </w:rPr>
            </w:pPr>
          </w:p>
        </w:tc>
        <w:tc>
          <w:tcPr>
            <w:tcW w:w="3285" w:type="dxa"/>
          </w:tcPr>
          <w:p w:rsidR="00D028D1" w:rsidRPr="00D028D1" w:rsidRDefault="00D028D1" w:rsidP="007B13D6">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t>- управление системами подвижного состава;</w:t>
            </w:r>
          </w:p>
        </w:tc>
        <w:tc>
          <w:tcPr>
            <w:tcW w:w="3285" w:type="dxa"/>
          </w:tcPr>
          <w:p w:rsidR="00D028D1" w:rsidRPr="00D028D1" w:rsidRDefault="00D028D1" w:rsidP="00D028D1">
            <w:pPr>
              <w:pStyle w:val="a4"/>
              <w:suppressAutoHyphens/>
              <w:spacing w:line="276" w:lineRule="auto"/>
              <w:ind w:left="0"/>
              <w:jc w:val="center"/>
              <w:rPr>
                <w:rFonts w:ascii="Times New Roman" w:eastAsia="Times New Roman" w:hAnsi="Times New Roman" w:cs="Times New Roman"/>
                <w:iCs/>
                <w:color w:val="000000" w:themeColor="text1"/>
                <w:sz w:val="24"/>
                <w:szCs w:val="24"/>
                <w:lang w:eastAsia="zh-CN"/>
              </w:rPr>
            </w:pPr>
            <w:r w:rsidRPr="00D028D1">
              <w:rPr>
                <w:rFonts w:ascii="Times New Roman" w:eastAsia="Times New Roman" w:hAnsi="Times New Roman" w:cs="Times New Roman"/>
                <w:iCs/>
                <w:color w:val="000000" w:themeColor="text1"/>
                <w:sz w:val="24"/>
                <w:szCs w:val="24"/>
                <w:lang w:eastAsia="zh-CN"/>
              </w:rPr>
              <w:t>0-3</w:t>
            </w:r>
          </w:p>
        </w:tc>
      </w:tr>
      <w:tr w:rsidR="00D028D1" w:rsidRPr="00D028D1" w:rsidTr="00D028D1">
        <w:trPr>
          <w:trHeight w:val="159"/>
        </w:trPr>
        <w:tc>
          <w:tcPr>
            <w:tcW w:w="3285" w:type="dxa"/>
            <w:vMerge/>
          </w:tcPr>
          <w:p w:rsidR="00D028D1" w:rsidRPr="00D028D1" w:rsidRDefault="00D028D1" w:rsidP="007B13D6">
            <w:pPr>
              <w:pStyle w:val="a4"/>
              <w:suppressAutoHyphens/>
              <w:spacing w:line="276" w:lineRule="auto"/>
              <w:ind w:left="0"/>
              <w:jc w:val="both"/>
              <w:rPr>
                <w:rFonts w:ascii="Times New Roman" w:hAnsi="Times New Roman" w:cs="Times New Roman"/>
                <w:sz w:val="24"/>
                <w:szCs w:val="24"/>
              </w:rPr>
            </w:pPr>
          </w:p>
        </w:tc>
        <w:tc>
          <w:tcPr>
            <w:tcW w:w="3285" w:type="dxa"/>
          </w:tcPr>
          <w:p w:rsidR="00D028D1" w:rsidRPr="00D028D1" w:rsidRDefault="00D028D1" w:rsidP="007B13D6">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t>- принятие решения о скоростном режиме и других условиях следования подвижного состава;</w:t>
            </w:r>
          </w:p>
        </w:tc>
        <w:tc>
          <w:tcPr>
            <w:tcW w:w="3285" w:type="dxa"/>
          </w:tcPr>
          <w:p w:rsidR="00D028D1" w:rsidRPr="002F2D30" w:rsidRDefault="00D028D1" w:rsidP="00D028D1">
            <w:pPr>
              <w:jc w:val="center"/>
              <w:rPr>
                <w:rFonts w:ascii="Times New Roman" w:eastAsia="Times New Roman" w:hAnsi="Times New Roman" w:cs="Times New Roman"/>
                <w:iCs/>
                <w:color w:val="000000" w:themeColor="text1"/>
                <w:sz w:val="24"/>
                <w:szCs w:val="24"/>
                <w:lang w:eastAsia="zh-CN"/>
              </w:rPr>
            </w:pPr>
            <w:r w:rsidRPr="00D028D1">
              <w:rPr>
                <w:rFonts w:ascii="Times New Roman" w:eastAsia="Times New Roman" w:hAnsi="Times New Roman" w:cs="Times New Roman"/>
                <w:iCs/>
                <w:color w:val="000000" w:themeColor="text1"/>
                <w:sz w:val="24"/>
                <w:szCs w:val="24"/>
                <w:lang w:eastAsia="zh-CN"/>
              </w:rPr>
              <w:t>0-2</w:t>
            </w:r>
          </w:p>
        </w:tc>
      </w:tr>
      <w:tr w:rsidR="00D028D1" w:rsidRPr="00D028D1" w:rsidTr="00D028D1">
        <w:trPr>
          <w:trHeight w:val="159"/>
        </w:trPr>
        <w:tc>
          <w:tcPr>
            <w:tcW w:w="3285" w:type="dxa"/>
            <w:vMerge/>
          </w:tcPr>
          <w:p w:rsidR="00D028D1" w:rsidRPr="00D028D1" w:rsidRDefault="00D028D1" w:rsidP="007B13D6">
            <w:pPr>
              <w:pStyle w:val="a4"/>
              <w:suppressAutoHyphens/>
              <w:spacing w:line="276" w:lineRule="auto"/>
              <w:ind w:left="0"/>
              <w:jc w:val="both"/>
              <w:rPr>
                <w:rFonts w:ascii="Times New Roman" w:hAnsi="Times New Roman" w:cs="Times New Roman"/>
                <w:sz w:val="24"/>
                <w:szCs w:val="24"/>
              </w:rPr>
            </w:pPr>
          </w:p>
        </w:tc>
        <w:tc>
          <w:tcPr>
            <w:tcW w:w="3285" w:type="dxa"/>
          </w:tcPr>
          <w:p w:rsidR="00D028D1" w:rsidRPr="00D028D1" w:rsidRDefault="00D028D1" w:rsidP="007B13D6">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t>- точность и своевременность выполнения требований сигналов;</w:t>
            </w:r>
          </w:p>
        </w:tc>
        <w:tc>
          <w:tcPr>
            <w:tcW w:w="3285" w:type="dxa"/>
          </w:tcPr>
          <w:p w:rsidR="00D028D1" w:rsidRPr="002F2D30" w:rsidRDefault="00D028D1" w:rsidP="00D028D1">
            <w:pPr>
              <w:jc w:val="center"/>
              <w:rPr>
                <w:rFonts w:ascii="Times New Roman" w:eastAsia="Times New Roman" w:hAnsi="Times New Roman" w:cs="Times New Roman"/>
                <w:iCs/>
                <w:color w:val="000000" w:themeColor="text1"/>
                <w:sz w:val="24"/>
                <w:szCs w:val="24"/>
                <w:lang w:eastAsia="zh-CN"/>
              </w:rPr>
            </w:pPr>
            <w:r w:rsidRPr="00D028D1">
              <w:rPr>
                <w:rFonts w:ascii="Times New Roman" w:eastAsia="Times New Roman" w:hAnsi="Times New Roman" w:cs="Times New Roman"/>
                <w:iCs/>
                <w:color w:val="000000" w:themeColor="text1"/>
                <w:sz w:val="24"/>
                <w:szCs w:val="24"/>
                <w:lang w:eastAsia="zh-CN"/>
              </w:rPr>
              <w:t>0-2</w:t>
            </w:r>
          </w:p>
        </w:tc>
      </w:tr>
      <w:tr w:rsidR="00D028D1" w:rsidRPr="00D028D1" w:rsidTr="00D028D1">
        <w:trPr>
          <w:trHeight w:val="159"/>
        </w:trPr>
        <w:tc>
          <w:tcPr>
            <w:tcW w:w="3285" w:type="dxa"/>
            <w:vMerge/>
          </w:tcPr>
          <w:p w:rsidR="00D028D1" w:rsidRPr="00D028D1" w:rsidRDefault="00D028D1" w:rsidP="007B13D6">
            <w:pPr>
              <w:pStyle w:val="a4"/>
              <w:suppressAutoHyphens/>
              <w:spacing w:line="276" w:lineRule="auto"/>
              <w:ind w:left="0"/>
              <w:jc w:val="both"/>
              <w:rPr>
                <w:rFonts w:ascii="Times New Roman" w:hAnsi="Times New Roman" w:cs="Times New Roman"/>
                <w:sz w:val="24"/>
                <w:szCs w:val="24"/>
              </w:rPr>
            </w:pPr>
          </w:p>
        </w:tc>
        <w:tc>
          <w:tcPr>
            <w:tcW w:w="3285" w:type="dxa"/>
          </w:tcPr>
          <w:p w:rsidR="00D028D1" w:rsidRPr="00D028D1" w:rsidRDefault="00D028D1" w:rsidP="007B13D6">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t>- правильная и своевременная подача сигналов для других работников;</w:t>
            </w:r>
          </w:p>
        </w:tc>
        <w:tc>
          <w:tcPr>
            <w:tcW w:w="3285" w:type="dxa"/>
          </w:tcPr>
          <w:p w:rsidR="00D028D1" w:rsidRPr="002F2D30" w:rsidRDefault="00D028D1" w:rsidP="00D028D1">
            <w:pPr>
              <w:jc w:val="center"/>
              <w:rPr>
                <w:rFonts w:ascii="Times New Roman" w:eastAsia="Times New Roman" w:hAnsi="Times New Roman" w:cs="Times New Roman"/>
                <w:iCs/>
                <w:color w:val="000000" w:themeColor="text1"/>
                <w:sz w:val="24"/>
                <w:szCs w:val="24"/>
                <w:lang w:eastAsia="zh-CN"/>
              </w:rPr>
            </w:pPr>
            <w:r w:rsidRPr="00D028D1">
              <w:rPr>
                <w:rFonts w:ascii="Times New Roman" w:eastAsia="Times New Roman" w:hAnsi="Times New Roman" w:cs="Times New Roman"/>
                <w:iCs/>
                <w:color w:val="000000" w:themeColor="text1"/>
                <w:sz w:val="24"/>
                <w:szCs w:val="24"/>
                <w:lang w:eastAsia="zh-CN"/>
              </w:rPr>
              <w:t>0-2</w:t>
            </w:r>
          </w:p>
        </w:tc>
      </w:tr>
      <w:tr w:rsidR="00D028D1" w:rsidRPr="00D028D1" w:rsidTr="00D028D1">
        <w:trPr>
          <w:trHeight w:val="159"/>
        </w:trPr>
        <w:tc>
          <w:tcPr>
            <w:tcW w:w="3285" w:type="dxa"/>
            <w:vMerge/>
          </w:tcPr>
          <w:p w:rsidR="00D028D1" w:rsidRPr="00D028D1" w:rsidRDefault="00D028D1" w:rsidP="007B13D6">
            <w:pPr>
              <w:pStyle w:val="a4"/>
              <w:suppressAutoHyphens/>
              <w:spacing w:line="276" w:lineRule="auto"/>
              <w:ind w:left="0"/>
              <w:jc w:val="both"/>
              <w:rPr>
                <w:rFonts w:ascii="Times New Roman" w:hAnsi="Times New Roman" w:cs="Times New Roman"/>
                <w:sz w:val="24"/>
                <w:szCs w:val="24"/>
              </w:rPr>
            </w:pPr>
          </w:p>
        </w:tc>
        <w:tc>
          <w:tcPr>
            <w:tcW w:w="3285" w:type="dxa"/>
          </w:tcPr>
          <w:p w:rsidR="00D028D1" w:rsidRPr="00D028D1" w:rsidRDefault="00D028D1" w:rsidP="007B13D6">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t>- выполнение регламента переговоров локомотивной бригадой между собой и с другими работниками железнодорожного транспорта;</w:t>
            </w:r>
          </w:p>
        </w:tc>
        <w:tc>
          <w:tcPr>
            <w:tcW w:w="3285" w:type="dxa"/>
          </w:tcPr>
          <w:p w:rsidR="00D028D1" w:rsidRPr="002F2D30" w:rsidRDefault="00D028D1" w:rsidP="00D028D1">
            <w:pPr>
              <w:jc w:val="center"/>
              <w:rPr>
                <w:rFonts w:ascii="Times New Roman" w:eastAsia="Times New Roman" w:hAnsi="Times New Roman" w:cs="Times New Roman"/>
                <w:iCs/>
                <w:color w:val="000000" w:themeColor="text1"/>
                <w:sz w:val="24"/>
                <w:szCs w:val="24"/>
                <w:lang w:eastAsia="zh-CN"/>
              </w:rPr>
            </w:pPr>
            <w:r w:rsidRPr="00D028D1">
              <w:rPr>
                <w:rFonts w:ascii="Times New Roman" w:eastAsia="Times New Roman" w:hAnsi="Times New Roman" w:cs="Times New Roman"/>
                <w:iCs/>
                <w:color w:val="000000" w:themeColor="text1"/>
                <w:sz w:val="24"/>
                <w:szCs w:val="24"/>
                <w:lang w:eastAsia="zh-CN"/>
              </w:rPr>
              <w:t>0-2</w:t>
            </w:r>
          </w:p>
        </w:tc>
      </w:tr>
      <w:tr w:rsidR="00D028D1" w:rsidRPr="00D028D1" w:rsidTr="00D028D1">
        <w:trPr>
          <w:trHeight w:val="159"/>
        </w:trPr>
        <w:tc>
          <w:tcPr>
            <w:tcW w:w="3285" w:type="dxa"/>
            <w:vMerge/>
          </w:tcPr>
          <w:p w:rsidR="00D028D1" w:rsidRPr="00D028D1" w:rsidRDefault="00D028D1" w:rsidP="007B13D6">
            <w:pPr>
              <w:pStyle w:val="a4"/>
              <w:suppressAutoHyphens/>
              <w:spacing w:line="276" w:lineRule="auto"/>
              <w:ind w:left="0"/>
              <w:jc w:val="both"/>
              <w:rPr>
                <w:rFonts w:ascii="Times New Roman" w:hAnsi="Times New Roman" w:cs="Times New Roman"/>
                <w:sz w:val="24"/>
                <w:szCs w:val="24"/>
              </w:rPr>
            </w:pPr>
          </w:p>
        </w:tc>
        <w:tc>
          <w:tcPr>
            <w:tcW w:w="3285" w:type="dxa"/>
          </w:tcPr>
          <w:p w:rsidR="00D028D1" w:rsidRPr="00D028D1" w:rsidRDefault="00D028D1" w:rsidP="007B13D6">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t>- демонстрация правильного порядка действий в аварийных и нестандартных ситуациях, в том, числе с опасными грузами</w:t>
            </w:r>
          </w:p>
        </w:tc>
        <w:tc>
          <w:tcPr>
            <w:tcW w:w="3285" w:type="dxa"/>
          </w:tcPr>
          <w:p w:rsidR="00D028D1" w:rsidRPr="00D028D1" w:rsidRDefault="00D028D1" w:rsidP="00D028D1">
            <w:pPr>
              <w:pStyle w:val="a4"/>
              <w:suppressAutoHyphens/>
              <w:spacing w:line="276" w:lineRule="auto"/>
              <w:ind w:left="0"/>
              <w:jc w:val="center"/>
              <w:rPr>
                <w:rFonts w:ascii="Times New Roman" w:eastAsia="Times New Roman" w:hAnsi="Times New Roman" w:cs="Times New Roman"/>
                <w:iCs/>
                <w:color w:val="000000" w:themeColor="text1"/>
                <w:sz w:val="24"/>
                <w:szCs w:val="24"/>
                <w:lang w:eastAsia="zh-CN"/>
              </w:rPr>
            </w:pPr>
            <w:r w:rsidRPr="00D028D1">
              <w:rPr>
                <w:rFonts w:ascii="Times New Roman" w:eastAsia="Times New Roman" w:hAnsi="Times New Roman" w:cs="Times New Roman"/>
                <w:iCs/>
                <w:color w:val="000000" w:themeColor="text1"/>
                <w:sz w:val="24"/>
                <w:szCs w:val="24"/>
                <w:lang w:eastAsia="zh-CN"/>
              </w:rPr>
              <w:t>0-10</w:t>
            </w:r>
          </w:p>
        </w:tc>
      </w:tr>
    </w:tbl>
    <w:p w:rsidR="00D028D1" w:rsidRDefault="00D028D1" w:rsidP="007B13D6">
      <w:pPr>
        <w:pStyle w:val="a4"/>
        <w:suppressAutoHyphens/>
        <w:spacing w:line="276" w:lineRule="auto"/>
        <w:ind w:left="0" w:firstLine="709"/>
        <w:jc w:val="both"/>
        <w:rPr>
          <w:rFonts w:ascii="Times New Roman" w:hAnsi="Times New Roman" w:cs="Times New Roman"/>
          <w:b/>
          <w:sz w:val="24"/>
          <w:szCs w:val="24"/>
        </w:rPr>
      </w:pPr>
      <w:r w:rsidRPr="00D028D1">
        <w:rPr>
          <w:rFonts w:ascii="Times New Roman" w:hAnsi="Times New Roman" w:cs="Times New Roman"/>
          <w:b/>
          <w:sz w:val="24"/>
          <w:szCs w:val="24"/>
        </w:rPr>
        <w:t>Критерии оценки Задания 2. Конструкция, техническое обслуживание и ремонт подвижного состава</w:t>
      </w:r>
    </w:p>
    <w:tbl>
      <w:tblPr>
        <w:tblStyle w:val="a3"/>
        <w:tblW w:w="0" w:type="auto"/>
        <w:tblLook w:val="04A0" w:firstRow="1" w:lastRow="0" w:firstColumn="1" w:lastColumn="0" w:noHBand="0" w:noVBand="1"/>
      </w:tblPr>
      <w:tblGrid>
        <w:gridCol w:w="3285"/>
        <w:gridCol w:w="3285"/>
        <w:gridCol w:w="3285"/>
      </w:tblGrid>
      <w:tr w:rsidR="00D028D1" w:rsidTr="005076E6">
        <w:tc>
          <w:tcPr>
            <w:tcW w:w="3285" w:type="dxa"/>
            <w:vAlign w:val="center"/>
          </w:tcPr>
          <w:p w:rsidR="00D028D1" w:rsidRPr="00D028D1" w:rsidRDefault="00D028D1" w:rsidP="005076E6">
            <w:pPr>
              <w:pStyle w:val="a4"/>
              <w:suppressAutoHyphens/>
              <w:spacing w:line="276" w:lineRule="auto"/>
              <w:ind w:left="0"/>
              <w:jc w:val="center"/>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Номер и содержание задания</w:t>
            </w:r>
          </w:p>
        </w:tc>
        <w:tc>
          <w:tcPr>
            <w:tcW w:w="3285" w:type="dxa"/>
            <w:vAlign w:val="center"/>
          </w:tcPr>
          <w:p w:rsidR="00D028D1" w:rsidRPr="00D028D1" w:rsidRDefault="00D028D1" w:rsidP="005076E6">
            <w:pPr>
              <w:pStyle w:val="a4"/>
              <w:suppressAutoHyphens/>
              <w:spacing w:line="276" w:lineRule="auto"/>
              <w:ind w:left="0"/>
              <w:jc w:val="center"/>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Показатели оценки результата</w:t>
            </w:r>
          </w:p>
        </w:tc>
        <w:tc>
          <w:tcPr>
            <w:tcW w:w="3285" w:type="dxa"/>
            <w:vAlign w:val="center"/>
          </w:tcPr>
          <w:p w:rsidR="00D028D1" w:rsidRPr="00D028D1" w:rsidRDefault="00D028D1" w:rsidP="005076E6">
            <w:pPr>
              <w:pStyle w:val="a4"/>
              <w:suppressAutoHyphens/>
              <w:spacing w:line="276" w:lineRule="auto"/>
              <w:ind w:left="0"/>
              <w:jc w:val="center"/>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Количество баллов</w:t>
            </w:r>
          </w:p>
        </w:tc>
      </w:tr>
      <w:tr w:rsidR="00D028D1" w:rsidTr="00D028D1">
        <w:trPr>
          <w:trHeight w:val="370"/>
        </w:trPr>
        <w:tc>
          <w:tcPr>
            <w:tcW w:w="3285" w:type="dxa"/>
            <w:vMerge w:val="restart"/>
          </w:tcPr>
          <w:p w:rsidR="00D028D1" w:rsidRPr="00D028D1" w:rsidRDefault="00D028D1" w:rsidP="007B13D6">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1. Выполнить работы по техническому обслуживанию и ремонту основных узлов (согласно заданию экзаменационного билета) тягового подвижного состава.</w:t>
            </w:r>
          </w:p>
        </w:tc>
        <w:tc>
          <w:tcPr>
            <w:tcW w:w="3285" w:type="dxa"/>
          </w:tcPr>
          <w:p w:rsidR="00D028D1" w:rsidRPr="00D028D1" w:rsidRDefault="00D028D1" w:rsidP="007B13D6">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 демонстрация знаний конструкции деталей, узлов, агрегатов и систем подвижного состава;</w:t>
            </w:r>
          </w:p>
        </w:tc>
        <w:tc>
          <w:tcPr>
            <w:tcW w:w="3285" w:type="dxa"/>
          </w:tcPr>
          <w:p w:rsidR="00D028D1" w:rsidRPr="00D028D1" w:rsidRDefault="00D028D1" w:rsidP="00D028D1">
            <w:pPr>
              <w:pStyle w:val="a4"/>
              <w:suppressAutoHyphens/>
              <w:spacing w:line="276" w:lineRule="auto"/>
              <w:ind w:left="0"/>
              <w:jc w:val="center"/>
              <w:rPr>
                <w:rFonts w:ascii="Times New Roman" w:eastAsia="Times New Roman" w:hAnsi="Times New Roman" w:cs="Times New Roman"/>
                <w:iCs/>
                <w:color w:val="000000" w:themeColor="text1"/>
                <w:sz w:val="24"/>
                <w:szCs w:val="24"/>
                <w:lang w:eastAsia="zh-CN"/>
              </w:rPr>
            </w:pPr>
            <w:r w:rsidRPr="00D028D1">
              <w:rPr>
                <w:rFonts w:ascii="Times New Roman" w:eastAsia="Times New Roman" w:hAnsi="Times New Roman" w:cs="Times New Roman"/>
                <w:iCs/>
                <w:color w:val="000000" w:themeColor="text1"/>
                <w:sz w:val="24"/>
                <w:szCs w:val="24"/>
                <w:lang w:eastAsia="zh-CN"/>
              </w:rPr>
              <w:t>0-5</w:t>
            </w:r>
          </w:p>
        </w:tc>
      </w:tr>
      <w:tr w:rsidR="00D028D1" w:rsidTr="00D028D1">
        <w:trPr>
          <w:trHeight w:val="370"/>
        </w:trPr>
        <w:tc>
          <w:tcPr>
            <w:tcW w:w="3285" w:type="dxa"/>
            <w:vMerge/>
          </w:tcPr>
          <w:p w:rsidR="00D028D1" w:rsidRPr="00D028D1" w:rsidRDefault="00D028D1" w:rsidP="007B13D6">
            <w:pPr>
              <w:pStyle w:val="a4"/>
              <w:suppressAutoHyphens/>
              <w:spacing w:line="276" w:lineRule="auto"/>
              <w:ind w:left="0"/>
              <w:jc w:val="both"/>
              <w:rPr>
                <w:rFonts w:ascii="Times New Roman" w:hAnsi="Times New Roman" w:cs="Times New Roman"/>
                <w:sz w:val="24"/>
                <w:szCs w:val="24"/>
              </w:rPr>
            </w:pPr>
          </w:p>
        </w:tc>
        <w:tc>
          <w:tcPr>
            <w:tcW w:w="3285" w:type="dxa"/>
          </w:tcPr>
          <w:p w:rsidR="00D028D1" w:rsidRPr="00D028D1" w:rsidRDefault="00D028D1" w:rsidP="007B13D6">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 xml:space="preserve">- выполнение технического обслуживания узлов, агрегатов и систем </w:t>
            </w:r>
            <w:r w:rsidRPr="00D028D1">
              <w:rPr>
                <w:rFonts w:ascii="Times New Roman" w:hAnsi="Times New Roman" w:cs="Times New Roman"/>
                <w:sz w:val="24"/>
                <w:szCs w:val="24"/>
              </w:rPr>
              <w:lastRenderedPageBreak/>
              <w:t>подвижного состава;</w:t>
            </w:r>
          </w:p>
        </w:tc>
        <w:tc>
          <w:tcPr>
            <w:tcW w:w="3285" w:type="dxa"/>
          </w:tcPr>
          <w:p w:rsidR="00D028D1" w:rsidRPr="00D028D1" w:rsidRDefault="00D028D1" w:rsidP="00D028D1">
            <w:pPr>
              <w:pStyle w:val="a4"/>
              <w:suppressAutoHyphens/>
              <w:spacing w:line="276" w:lineRule="auto"/>
              <w:ind w:left="0"/>
              <w:jc w:val="center"/>
              <w:rPr>
                <w:rFonts w:ascii="Times New Roman" w:eastAsia="Times New Roman" w:hAnsi="Times New Roman" w:cs="Times New Roman"/>
                <w:iCs/>
                <w:color w:val="000000" w:themeColor="text1"/>
                <w:sz w:val="24"/>
                <w:szCs w:val="24"/>
                <w:lang w:eastAsia="zh-CN"/>
              </w:rPr>
            </w:pPr>
            <w:r w:rsidRPr="00D028D1">
              <w:rPr>
                <w:rFonts w:ascii="Times New Roman" w:eastAsia="Times New Roman" w:hAnsi="Times New Roman" w:cs="Times New Roman"/>
                <w:iCs/>
                <w:color w:val="000000" w:themeColor="text1"/>
                <w:sz w:val="24"/>
                <w:szCs w:val="24"/>
                <w:lang w:eastAsia="zh-CN"/>
              </w:rPr>
              <w:lastRenderedPageBreak/>
              <w:t>0-5</w:t>
            </w:r>
          </w:p>
        </w:tc>
      </w:tr>
      <w:tr w:rsidR="00D028D1" w:rsidTr="00D028D1">
        <w:trPr>
          <w:trHeight w:val="370"/>
        </w:trPr>
        <w:tc>
          <w:tcPr>
            <w:tcW w:w="3285" w:type="dxa"/>
            <w:vMerge/>
          </w:tcPr>
          <w:p w:rsidR="00D028D1" w:rsidRPr="00D028D1" w:rsidRDefault="00D028D1" w:rsidP="007B13D6">
            <w:pPr>
              <w:pStyle w:val="a4"/>
              <w:suppressAutoHyphens/>
              <w:spacing w:line="276" w:lineRule="auto"/>
              <w:ind w:left="0"/>
              <w:jc w:val="both"/>
              <w:rPr>
                <w:rFonts w:ascii="Times New Roman" w:hAnsi="Times New Roman" w:cs="Times New Roman"/>
                <w:sz w:val="24"/>
                <w:szCs w:val="24"/>
              </w:rPr>
            </w:pPr>
          </w:p>
        </w:tc>
        <w:tc>
          <w:tcPr>
            <w:tcW w:w="3285" w:type="dxa"/>
          </w:tcPr>
          <w:p w:rsidR="00D028D1" w:rsidRPr="00D028D1" w:rsidRDefault="00D028D1" w:rsidP="00D028D1">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 xml:space="preserve">- выполнение ремонта деталей и узлов подвижного состава; изложение требований типовых технологических процессов при ремонте деталей, узлов, агрегатов и систем подвижного состава; </w:t>
            </w:r>
          </w:p>
        </w:tc>
        <w:tc>
          <w:tcPr>
            <w:tcW w:w="3285" w:type="dxa"/>
          </w:tcPr>
          <w:p w:rsidR="00D028D1" w:rsidRPr="00D028D1" w:rsidRDefault="00D028D1" w:rsidP="00D028D1">
            <w:pPr>
              <w:pStyle w:val="a4"/>
              <w:suppressAutoHyphens/>
              <w:spacing w:line="276" w:lineRule="auto"/>
              <w:ind w:left="0"/>
              <w:jc w:val="center"/>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0-5</w:t>
            </w:r>
          </w:p>
        </w:tc>
      </w:tr>
      <w:tr w:rsidR="00D028D1" w:rsidTr="00D028D1">
        <w:trPr>
          <w:trHeight w:val="370"/>
        </w:trPr>
        <w:tc>
          <w:tcPr>
            <w:tcW w:w="3285" w:type="dxa"/>
            <w:vMerge/>
          </w:tcPr>
          <w:p w:rsidR="00D028D1" w:rsidRPr="00D028D1" w:rsidRDefault="00D028D1" w:rsidP="007B13D6">
            <w:pPr>
              <w:pStyle w:val="a4"/>
              <w:suppressAutoHyphens/>
              <w:spacing w:line="276" w:lineRule="auto"/>
              <w:ind w:left="0"/>
              <w:jc w:val="both"/>
              <w:rPr>
                <w:rFonts w:ascii="Times New Roman" w:hAnsi="Times New Roman" w:cs="Times New Roman"/>
                <w:sz w:val="24"/>
                <w:szCs w:val="24"/>
              </w:rPr>
            </w:pPr>
          </w:p>
        </w:tc>
        <w:tc>
          <w:tcPr>
            <w:tcW w:w="3285" w:type="dxa"/>
          </w:tcPr>
          <w:p w:rsidR="00D028D1" w:rsidRPr="00D028D1" w:rsidRDefault="00D028D1" w:rsidP="00D028D1">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 xml:space="preserve">- полнота и точность выполнения норм и правил охраны труда; </w:t>
            </w:r>
          </w:p>
        </w:tc>
        <w:tc>
          <w:tcPr>
            <w:tcW w:w="3285" w:type="dxa"/>
          </w:tcPr>
          <w:p w:rsidR="00D028D1" w:rsidRPr="00D028D1" w:rsidRDefault="00D028D1" w:rsidP="00D028D1">
            <w:pPr>
              <w:pStyle w:val="a4"/>
              <w:suppressAutoHyphens/>
              <w:spacing w:line="276" w:lineRule="auto"/>
              <w:ind w:left="0"/>
              <w:jc w:val="center"/>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0-2</w:t>
            </w:r>
          </w:p>
        </w:tc>
      </w:tr>
      <w:tr w:rsidR="00D028D1" w:rsidTr="00D028D1">
        <w:trPr>
          <w:trHeight w:val="370"/>
        </w:trPr>
        <w:tc>
          <w:tcPr>
            <w:tcW w:w="3285" w:type="dxa"/>
            <w:vMerge/>
          </w:tcPr>
          <w:p w:rsidR="00D028D1" w:rsidRPr="00D028D1" w:rsidRDefault="00D028D1" w:rsidP="007B13D6">
            <w:pPr>
              <w:pStyle w:val="a4"/>
              <w:suppressAutoHyphens/>
              <w:spacing w:line="276" w:lineRule="auto"/>
              <w:ind w:left="0"/>
              <w:jc w:val="both"/>
              <w:rPr>
                <w:rFonts w:ascii="Times New Roman" w:hAnsi="Times New Roman" w:cs="Times New Roman"/>
                <w:sz w:val="24"/>
                <w:szCs w:val="24"/>
              </w:rPr>
            </w:pPr>
          </w:p>
        </w:tc>
        <w:tc>
          <w:tcPr>
            <w:tcW w:w="3285" w:type="dxa"/>
          </w:tcPr>
          <w:p w:rsidR="00D028D1" w:rsidRPr="00D028D1" w:rsidRDefault="00D028D1" w:rsidP="00D028D1">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 xml:space="preserve">- демонстрация знаний технологических процессов ремонта деталей, узлов, агрегатов и систем подвижного состава; </w:t>
            </w:r>
          </w:p>
        </w:tc>
        <w:tc>
          <w:tcPr>
            <w:tcW w:w="3285" w:type="dxa"/>
          </w:tcPr>
          <w:p w:rsidR="00D028D1" w:rsidRPr="00D028D1" w:rsidRDefault="00D028D1" w:rsidP="00D028D1">
            <w:pPr>
              <w:pStyle w:val="a4"/>
              <w:suppressAutoHyphens/>
              <w:spacing w:line="276" w:lineRule="auto"/>
              <w:ind w:left="0"/>
              <w:jc w:val="center"/>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0-4</w:t>
            </w:r>
          </w:p>
        </w:tc>
      </w:tr>
      <w:tr w:rsidR="00D028D1" w:rsidTr="00D028D1">
        <w:trPr>
          <w:trHeight w:val="370"/>
        </w:trPr>
        <w:tc>
          <w:tcPr>
            <w:tcW w:w="3285" w:type="dxa"/>
            <w:vMerge/>
          </w:tcPr>
          <w:p w:rsidR="00D028D1" w:rsidRPr="00D028D1" w:rsidRDefault="00D028D1" w:rsidP="007B13D6">
            <w:pPr>
              <w:pStyle w:val="a4"/>
              <w:suppressAutoHyphens/>
              <w:spacing w:line="276" w:lineRule="auto"/>
              <w:ind w:left="0"/>
              <w:jc w:val="both"/>
              <w:rPr>
                <w:rFonts w:ascii="Times New Roman" w:hAnsi="Times New Roman" w:cs="Times New Roman"/>
                <w:sz w:val="24"/>
                <w:szCs w:val="24"/>
              </w:rPr>
            </w:pPr>
          </w:p>
        </w:tc>
        <w:tc>
          <w:tcPr>
            <w:tcW w:w="3285" w:type="dxa"/>
          </w:tcPr>
          <w:p w:rsidR="00D028D1" w:rsidRPr="00D028D1" w:rsidRDefault="00D028D1" w:rsidP="00D028D1">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 изложение требований типовых технологических процессов при ремонте деталей, узлов, агрегатов и систем подвижного состава</w:t>
            </w:r>
          </w:p>
        </w:tc>
        <w:tc>
          <w:tcPr>
            <w:tcW w:w="3285" w:type="dxa"/>
          </w:tcPr>
          <w:p w:rsidR="00D028D1" w:rsidRPr="00D028D1" w:rsidRDefault="00D028D1" w:rsidP="00D028D1">
            <w:pPr>
              <w:pStyle w:val="a4"/>
              <w:suppressAutoHyphens/>
              <w:spacing w:line="276" w:lineRule="auto"/>
              <w:ind w:left="0"/>
              <w:jc w:val="center"/>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0-4</w:t>
            </w:r>
          </w:p>
        </w:tc>
      </w:tr>
    </w:tbl>
    <w:p w:rsidR="00D028D1" w:rsidRDefault="00D028D1" w:rsidP="007B13D6">
      <w:pPr>
        <w:pStyle w:val="a4"/>
        <w:suppressAutoHyphens/>
        <w:spacing w:line="276" w:lineRule="auto"/>
        <w:ind w:left="0" w:firstLine="709"/>
        <w:jc w:val="both"/>
        <w:rPr>
          <w:rFonts w:ascii="Times New Roman" w:eastAsia="Times New Roman" w:hAnsi="Times New Roman" w:cs="Times New Roman"/>
          <w:b/>
          <w:i/>
          <w:iCs/>
          <w:color w:val="0070C0"/>
          <w:sz w:val="24"/>
          <w:szCs w:val="24"/>
          <w:lang w:eastAsia="zh-CN"/>
        </w:rPr>
      </w:pPr>
    </w:p>
    <w:tbl>
      <w:tblPr>
        <w:tblStyle w:val="a3"/>
        <w:tblW w:w="0" w:type="auto"/>
        <w:tblLook w:val="04A0" w:firstRow="1" w:lastRow="0" w:firstColumn="1" w:lastColumn="0" w:noHBand="0" w:noVBand="1"/>
      </w:tblPr>
      <w:tblGrid>
        <w:gridCol w:w="3285"/>
        <w:gridCol w:w="3285"/>
        <w:gridCol w:w="3285"/>
      </w:tblGrid>
      <w:tr w:rsidR="00D028D1" w:rsidTr="00D028D1">
        <w:tc>
          <w:tcPr>
            <w:tcW w:w="3285" w:type="dxa"/>
            <w:vAlign w:val="center"/>
          </w:tcPr>
          <w:p w:rsidR="00D028D1" w:rsidRPr="00D028D1" w:rsidRDefault="00D028D1" w:rsidP="00D028D1">
            <w:pPr>
              <w:pStyle w:val="a4"/>
              <w:suppressAutoHyphens/>
              <w:spacing w:line="276" w:lineRule="auto"/>
              <w:ind w:left="0"/>
              <w:jc w:val="center"/>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Отметка (оценка)</w:t>
            </w:r>
          </w:p>
        </w:tc>
        <w:tc>
          <w:tcPr>
            <w:tcW w:w="3285" w:type="dxa"/>
            <w:vAlign w:val="center"/>
          </w:tcPr>
          <w:p w:rsidR="00D028D1" w:rsidRPr="00D028D1" w:rsidRDefault="00D028D1" w:rsidP="00D028D1">
            <w:pPr>
              <w:pStyle w:val="a4"/>
              <w:suppressAutoHyphens/>
              <w:spacing w:line="276" w:lineRule="auto"/>
              <w:ind w:left="0"/>
              <w:jc w:val="center"/>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Показатели оценки результата в %</w:t>
            </w:r>
          </w:p>
        </w:tc>
        <w:tc>
          <w:tcPr>
            <w:tcW w:w="3285" w:type="dxa"/>
            <w:vAlign w:val="center"/>
          </w:tcPr>
          <w:p w:rsidR="00D028D1" w:rsidRPr="00D028D1" w:rsidRDefault="00D028D1" w:rsidP="00D028D1">
            <w:pPr>
              <w:pStyle w:val="a4"/>
              <w:suppressAutoHyphens/>
              <w:spacing w:line="276" w:lineRule="auto"/>
              <w:ind w:left="0"/>
              <w:jc w:val="center"/>
              <w:rPr>
                <w:rFonts w:ascii="Times New Roman" w:eastAsia="Times New Roman" w:hAnsi="Times New Roman" w:cs="Times New Roman"/>
                <w:b/>
                <w:i/>
                <w:iCs/>
                <w:color w:val="0070C0"/>
                <w:sz w:val="24"/>
                <w:szCs w:val="24"/>
                <w:lang w:eastAsia="zh-CN"/>
              </w:rPr>
            </w:pPr>
            <w:r w:rsidRPr="00D028D1">
              <w:rPr>
                <w:rFonts w:ascii="Times New Roman" w:hAnsi="Times New Roman" w:cs="Times New Roman"/>
                <w:sz w:val="24"/>
                <w:szCs w:val="24"/>
              </w:rPr>
              <w:t>Показатели оценки результата в баллах</w:t>
            </w:r>
          </w:p>
        </w:tc>
      </w:tr>
      <w:tr w:rsidR="00D028D1" w:rsidTr="00D028D1">
        <w:tc>
          <w:tcPr>
            <w:tcW w:w="3285" w:type="dxa"/>
          </w:tcPr>
          <w:p w:rsidR="00D028D1" w:rsidRPr="00790E4E" w:rsidRDefault="00D028D1" w:rsidP="00D028D1">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rsidRPr="00790E4E">
              <w:rPr>
                <w:rFonts w:ascii="Times New Roman" w:hAnsi="Times New Roman" w:cs="Times New Roman"/>
                <w:sz w:val="24"/>
                <w:szCs w:val="24"/>
              </w:rPr>
              <w:t xml:space="preserve">5 (отлично) </w:t>
            </w:r>
          </w:p>
        </w:tc>
        <w:tc>
          <w:tcPr>
            <w:tcW w:w="3285" w:type="dxa"/>
          </w:tcPr>
          <w:p w:rsidR="00D028D1" w:rsidRPr="00790E4E" w:rsidRDefault="00790E4E" w:rsidP="007B13D6">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rsidRPr="00790E4E">
              <w:rPr>
                <w:rFonts w:ascii="Times New Roman" w:hAnsi="Times New Roman" w:cs="Times New Roman"/>
                <w:sz w:val="24"/>
                <w:szCs w:val="24"/>
              </w:rPr>
              <w:t>86</w:t>
            </w:r>
            <w:r w:rsidR="00D028D1" w:rsidRPr="00790E4E">
              <w:rPr>
                <w:rFonts w:ascii="Times New Roman" w:hAnsi="Times New Roman" w:cs="Times New Roman"/>
                <w:sz w:val="24"/>
                <w:szCs w:val="24"/>
              </w:rPr>
              <w:t>-100</w:t>
            </w:r>
          </w:p>
        </w:tc>
        <w:tc>
          <w:tcPr>
            <w:tcW w:w="3285" w:type="dxa"/>
          </w:tcPr>
          <w:p w:rsidR="00D028D1" w:rsidRPr="00790E4E" w:rsidRDefault="00D028D1" w:rsidP="007B13D6">
            <w:pPr>
              <w:pStyle w:val="a4"/>
              <w:suppressAutoHyphens/>
              <w:spacing w:line="276" w:lineRule="auto"/>
              <w:ind w:left="0"/>
              <w:jc w:val="both"/>
              <w:rPr>
                <w:rFonts w:ascii="Times New Roman" w:eastAsia="Times New Roman" w:hAnsi="Times New Roman" w:cs="Times New Roman"/>
                <w:b/>
                <w:i/>
                <w:iCs/>
                <w:color w:val="0070C0"/>
                <w:sz w:val="24"/>
                <w:szCs w:val="24"/>
                <w:lang w:eastAsia="zh-CN"/>
              </w:rPr>
            </w:pPr>
            <w:r w:rsidRPr="00790E4E">
              <w:rPr>
                <w:rFonts w:ascii="Times New Roman" w:hAnsi="Times New Roman" w:cs="Times New Roman"/>
                <w:sz w:val="24"/>
                <w:szCs w:val="24"/>
              </w:rPr>
              <w:t>43-50 баллов</w:t>
            </w:r>
          </w:p>
        </w:tc>
      </w:tr>
      <w:tr w:rsidR="00D028D1" w:rsidTr="00D028D1">
        <w:tc>
          <w:tcPr>
            <w:tcW w:w="3285" w:type="dxa"/>
          </w:tcPr>
          <w:p w:rsidR="00D028D1" w:rsidRPr="00790E4E" w:rsidRDefault="00D028D1" w:rsidP="00790E4E">
            <w:pPr>
              <w:rPr>
                <w:rFonts w:ascii="Times New Roman" w:hAnsi="Times New Roman" w:cs="Times New Roman"/>
                <w:sz w:val="24"/>
                <w:szCs w:val="24"/>
              </w:rPr>
            </w:pPr>
            <w:r w:rsidRPr="00790E4E">
              <w:rPr>
                <w:rFonts w:ascii="Times New Roman" w:hAnsi="Times New Roman" w:cs="Times New Roman"/>
                <w:sz w:val="24"/>
                <w:szCs w:val="24"/>
              </w:rPr>
              <w:t xml:space="preserve">4 (хорошо) </w:t>
            </w:r>
          </w:p>
        </w:tc>
        <w:tc>
          <w:tcPr>
            <w:tcW w:w="3285" w:type="dxa"/>
          </w:tcPr>
          <w:p w:rsidR="00D028D1" w:rsidRPr="00790E4E" w:rsidRDefault="00790E4E" w:rsidP="00790E4E">
            <w:pPr>
              <w:rPr>
                <w:rFonts w:ascii="Times New Roman" w:hAnsi="Times New Roman" w:cs="Times New Roman"/>
                <w:sz w:val="24"/>
                <w:szCs w:val="24"/>
              </w:rPr>
            </w:pPr>
            <w:r w:rsidRPr="00790E4E">
              <w:rPr>
                <w:rFonts w:ascii="Times New Roman" w:hAnsi="Times New Roman" w:cs="Times New Roman"/>
                <w:sz w:val="24"/>
                <w:szCs w:val="24"/>
              </w:rPr>
              <w:t>76-</w:t>
            </w:r>
            <w:r w:rsidR="00D028D1" w:rsidRPr="00790E4E">
              <w:rPr>
                <w:rFonts w:ascii="Times New Roman" w:hAnsi="Times New Roman" w:cs="Times New Roman"/>
                <w:sz w:val="24"/>
                <w:szCs w:val="24"/>
              </w:rPr>
              <w:t xml:space="preserve">85 </w:t>
            </w:r>
          </w:p>
        </w:tc>
        <w:tc>
          <w:tcPr>
            <w:tcW w:w="3285" w:type="dxa"/>
          </w:tcPr>
          <w:p w:rsidR="00D028D1" w:rsidRPr="00790E4E" w:rsidRDefault="00790E4E" w:rsidP="0034643D">
            <w:pPr>
              <w:rPr>
                <w:rFonts w:ascii="Times New Roman" w:hAnsi="Times New Roman" w:cs="Times New Roman"/>
                <w:sz w:val="24"/>
                <w:szCs w:val="24"/>
              </w:rPr>
            </w:pPr>
            <w:r w:rsidRPr="00790E4E">
              <w:rPr>
                <w:rFonts w:ascii="Times New Roman" w:hAnsi="Times New Roman" w:cs="Times New Roman"/>
                <w:sz w:val="24"/>
                <w:szCs w:val="24"/>
              </w:rPr>
              <w:t>38-</w:t>
            </w:r>
            <w:r w:rsidR="00D028D1" w:rsidRPr="00790E4E">
              <w:rPr>
                <w:rFonts w:ascii="Times New Roman" w:hAnsi="Times New Roman" w:cs="Times New Roman"/>
                <w:sz w:val="24"/>
                <w:szCs w:val="24"/>
              </w:rPr>
              <w:t>42 баллов</w:t>
            </w:r>
          </w:p>
        </w:tc>
      </w:tr>
      <w:tr w:rsidR="00790E4E" w:rsidTr="00D028D1">
        <w:tc>
          <w:tcPr>
            <w:tcW w:w="3285" w:type="dxa"/>
          </w:tcPr>
          <w:p w:rsidR="00790E4E" w:rsidRPr="00790E4E" w:rsidRDefault="00790E4E" w:rsidP="00790E4E">
            <w:pPr>
              <w:rPr>
                <w:rFonts w:ascii="Times New Roman" w:hAnsi="Times New Roman" w:cs="Times New Roman"/>
                <w:sz w:val="24"/>
                <w:szCs w:val="24"/>
              </w:rPr>
            </w:pPr>
            <w:r w:rsidRPr="00790E4E">
              <w:rPr>
                <w:rFonts w:ascii="Times New Roman" w:hAnsi="Times New Roman" w:cs="Times New Roman"/>
                <w:sz w:val="24"/>
                <w:szCs w:val="24"/>
              </w:rPr>
              <w:t xml:space="preserve">3 (удовлетворительно) </w:t>
            </w:r>
          </w:p>
        </w:tc>
        <w:tc>
          <w:tcPr>
            <w:tcW w:w="3285" w:type="dxa"/>
          </w:tcPr>
          <w:p w:rsidR="00790E4E" w:rsidRPr="00790E4E" w:rsidRDefault="00790E4E" w:rsidP="00790E4E">
            <w:pPr>
              <w:rPr>
                <w:rFonts w:ascii="Times New Roman" w:hAnsi="Times New Roman" w:cs="Times New Roman"/>
                <w:sz w:val="24"/>
                <w:szCs w:val="24"/>
              </w:rPr>
            </w:pPr>
            <w:r w:rsidRPr="00790E4E">
              <w:rPr>
                <w:rFonts w:ascii="Times New Roman" w:hAnsi="Times New Roman" w:cs="Times New Roman"/>
                <w:sz w:val="24"/>
                <w:szCs w:val="24"/>
              </w:rPr>
              <w:t xml:space="preserve">61-75 </w:t>
            </w:r>
          </w:p>
        </w:tc>
        <w:tc>
          <w:tcPr>
            <w:tcW w:w="3285" w:type="dxa"/>
          </w:tcPr>
          <w:p w:rsidR="00790E4E" w:rsidRPr="00790E4E" w:rsidRDefault="00790E4E" w:rsidP="00972917">
            <w:pPr>
              <w:rPr>
                <w:rFonts w:ascii="Times New Roman" w:hAnsi="Times New Roman" w:cs="Times New Roman"/>
                <w:sz w:val="24"/>
                <w:szCs w:val="24"/>
              </w:rPr>
            </w:pPr>
            <w:r w:rsidRPr="00790E4E">
              <w:rPr>
                <w:rFonts w:ascii="Times New Roman" w:hAnsi="Times New Roman" w:cs="Times New Roman"/>
                <w:sz w:val="24"/>
                <w:szCs w:val="24"/>
              </w:rPr>
              <w:t>31-37 баллов</w:t>
            </w:r>
          </w:p>
        </w:tc>
      </w:tr>
      <w:tr w:rsidR="00790E4E" w:rsidTr="00D028D1">
        <w:tc>
          <w:tcPr>
            <w:tcW w:w="3285" w:type="dxa"/>
          </w:tcPr>
          <w:p w:rsidR="00790E4E" w:rsidRPr="00790E4E" w:rsidRDefault="00790E4E" w:rsidP="00790E4E">
            <w:pPr>
              <w:rPr>
                <w:rFonts w:ascii="Times New Roman" w:hAnsi="Times New Roman" w:cs="Times New Roman"/>
                <w:sz w:val="24"/>
                <w:szCs w:val="24"/>
              </w:rPr>
            </w:pPr>
            <w:r w:rsidRPr="00790E4E">
              <w:rPr>
                <w:rFonts w:ascii="Times New Roman" w:hAnsi="Times New Roman" w:cs="Times New Roman"/>
                <w:sz w:val="24"/>
                <w:szCs w:val="24"/>
              </w:rPr>
              <w:t xml:space="preserve">2 (неудовлетворительно) </w:t>
            </w:r>
          </w:p>
        </w:tc>
        <w:tc>
          <w:tcPr>
            <w:tcW w:w="3285" w:type="dxa"/>
          </w:tcPr>
          <w:p w:rsidR="00790E4E" w:rsidRPr="00790E4E" w:rsidRDefault="00790E4E" w:rsidP="00790E4E">
            <w:pPr>
              <w:rPr>
                <w:rFonts w:ascii="Times New Roman" w:hAnsi="Times New Roman" w:cs="Times New Roman"/>
                <w:sz w:val="24"/>
                <w:szCs w:val="24"/>
              </w:rPr>
            </w:pPr>
            <w:r w:rsidRPr="00790E4E">
              <w:rPr>
                <w:rFonts w:ascii="Times New Roman" w:hAnsi="Times New Roman" w:cs="Times New Roman"/>
                <w:sz w:val="24"/>
                <w:szCs w:val="24"/>
              </w:rPr>
              <w:t xml:space="preserve">0-60 </w:t>
            </w:r>
          </w:p>
        </w:tc>
        <w:tc>
          <w:tcPr>
            <w:tcW w:w="3285" w:type="dxa"/>
          </w:tcPr>
          <w:p w:rsidR="00790E4E" w:rsidRPr="00790E4E" w:rsidRDefault="00790E4E" w:rsidP="005B63B9">
            <w:pPr>
              <w:rPr>
                <w:rFonts w:ascii="Times New Roman" w:hAnsi="Times New Roman" w:cs="Times New Roman"/>
                <w:sz w:val="24"/>
                <w:szCs w:val="24"/>
              </w:rPr>
            </w:pPr>
            <w:r w:rsidRPr="00790E4E">
              <w:rPr>
                <w:rFonts w:ascii="Times New Roman" w:hAnsi="Times New Roman" w:cs="Times New Roman"/>
                <w:sz w:val="24"/>
                <w:szCs w:val="24"/>
              </w:rPr>
              <w:t>менее 30 баллов</w:t>
            </w:r>
          </w:p>
        </w:tc>
      </w:tr>
    </w:tbl>
    <w:p w:rsidR="00D028D1" w:rsidRPr="00D028D1" w:rsidRDefault="00D028D1" w:rsidP="007B13D6">
      <w:pPr>
        <w:pStyle w:val="a4"/>
        <w:suppressAutoHyphens/>
        <w:spacing w:line="276" w:lineRule="auto"/>
        <w:ind w:left="0" w:firstLine="709"/>
        <w:jc w:val="both"/>
        <w:rPr>
          <w:rFonts w:ascii="Times New Roman" w:eastAsia="Times New Roman" w:hAnsi="Times New Roman" w:cs="Times New Roman"/>
          <w:b/>
          <w:i/>
          <w:iCs/>
          <w:color w:val="0070C0"/>
          <w:sz w:val="24"/>
          <w:szCs w:val="24"/>
          <w:lang w:eastAsia="zh-CN"/>
        </w:rPr>
      </w:pPr>
    </w:p>
    <w:sectPr w:rsidR="00D028D1" w:rsidRPr="00D028D1" w:rsidSect="0002401F">
      <w:headerReference w:type="default" r:id="rId8"/>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4AB" w:rsidRDefault="004744AB" w:rsidP="00A858FE">
      <w:r>
        <w:separator/>
      </w:r>
    </w:p>
  </w:endnote>
  <w:endnote w:type="continuationSeparator" w:id="0">
    <w:p w:rsidR="004744AB" w:rsidRDefault="004744AB"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4AB" w:rsidRDefault="004744AB" w:rsidP="00A858FE">
      <w:r>
        <w:separator/>
      </w:r>
    </w:p>
  </w:footnote>
  <w:footnote w:type="continuationSeparator" w:id="0">
    <w:p w:rsidR="004744AB" w:rsidRDefault="004744AB"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547141"/>
      <w:docPartObj>
        <w:docPartGallery w:val="Page Numbers (Top of Page)"/>
        <w:docPartUnique/>
      </w:docPartObj>
    </w:sdtPr>
    <w:sdtEndPr>
      <w:rPr>
        <w:rFonts w:ascii="Times New Roman" w:hAnsi="Times New Roman" w:cs="Times New Roman"/>
        <w:sz w:val="24"/>
        <w:szCs w:val="24"/>
      </w:rPr>
    </w:sdtEndPr>
    <w:sdtContent>
      <w:p w:rsidR="00663DF9" w:rsidRPr="007B5CC1" w:rsidRDefault="009B7C76"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007B5CC1"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F46F56">
          <w:rPr>
            <w:rFonts w:ascii="Times New Roman" w:hAnsi="Times New Roman" w:cs="Times New Roman"/>
            <w:noProof/>
            <w:sz w:val="24"/>
            <w:szCs w:val="24"/>
          </w:rPr>
          <w:t>10</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0244CD"/>
    <w:multiLevelType w:val="hybridMultilevel"/>
    <w:tmpl w:val="70A27438"/>
    <w:lvl w:ilvl="0" w:tplc="6EA056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1E350CB3"/>
    <w:multiLevelType w:val="hybridMultilevel"/>
    <w:tmpl w:val="E3E45608"/>
    <w:lvl w:ilvl="0" w:tplc="6EA056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0"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C73754"/>
    <w:multiLevelType w:val="hybridMultilevel"/>
    <w:tmpl w:val="B7DCEC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42C5354D"/>
    <w:multiLevelType w:val="hybridMultilevel"/>
    <w:tmpl w:val="ED8460C4"/>
    <w:lvl w:ilvl="0" w:tplc="6EA056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6"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0455E2A"/>
    <w:multiLevelType w:val="hybridMultilevel"/>
    <w:tmpl w:val="5692A912"/>
    <w:lvl w:ilvl="0" w:tplc="6EA056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2"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9"/>
  </w:num>
  <w:num w:numId="3">
    <w:abstractNumId w:val="17"/>
  </w:num>
  <w:num w:numId="4">
    <w:abstractNumId w:val="10"/>
  </w:num>
  <w:num w:numId="5">
    <w:abstractNumId w:val="6"/>
  </w:num>
  <w:num w:numId="6">
    <w:abstractNumId w:val="3"/>
  </w:num>
  <w:num w:numId="7">
    <w:abstractNumId w:val="15"/>
  </w:num>
  <w:num w:numId="8">
    <w:abstractNumId w:val="5"/>
  </w:num>
  <w:num w:numId="9">
    <w:abstractNumId w:val="12"/>
  </w:num>
  <w:num w:numId="10">
    <w:abstractNumId w:val="4"/>
  </w:num>
  <w:num w:numId="11">
    <w:abstractNumId w:val="14"/>
  </w:num>
  <w:num w:numId="12">
    <w:abstractNumId w:val="22"/>
  </w:num>
  <w:num w:numId="13">
    <w:abstractNumId w:val="18"/>
  </w:num>
  <w:num w:numId="14">
    <w:abstractNumId w:val="0"/>
  </w:num>
  <w:num w:numId="15">
    <w:abstractNumId w:val="7"/>
  </w:num>
  <w:num w:numId="16">
    <w:abstractNumId w:val="21"/>
  </w:num>
  <w:num w:numId="17">
    <w:abstractNumId w:val="23"/>
  </w:num>
  <w:num w:numId="18">
    <w:abstractNumId w:val="24"/>
  </w:num>
  <w:num w:numId="19">
    <w:abstractNumId w:val="2"/>
  </w:num>
  <w:num w:numId="20">
    <w:abstractNumId w:val="16"/>
  </w:num>
  <w:num w:numId="21">
    <w:abstractNumId w:val="11"/>
  </w:num>
  <w:num w:numId="22">
    <w:abstractNumId w:val="13"/>
  </w:num>
  <w:num w:numId="23">
    <w:abstractNumId w:val="20"/>
  </w:num>
  <w:num w:numId="24">
    <w:abstractNumId w:val="8"/>
  </w:num>
  <w:num w:numId="2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7641"/>
    <w:rsid w:val="000179F8"/>
    <w:rsid w:val="00021F15"/>
    <w:rsid w:val="0002401F"/>
    <w:rsid w:val="000274BC"/>
    <w:rsid w:val="000310CB"/>
    <w:rsid w:val="00037451"/>
    <w:rsid w:val="00042069"/>
    <w:rsid w:val="00043C2A"/>
    <w:rsid w:val="00043F82"/>
    <w:rsid w:val="000642CE"/>
    <w:rsid w:val="00064407"/>
    <w:rsid w:val="0007128F"/>
    <w:rsid w:val="000751ED"/>
    <w:rsid w:val="00083B9B"/>
    <w:rsid w:val="0008627A"/>
    <w:rsid w:val="0008639E"/>
    <w:rsid w:val="0008772C"/>
    <w:rsid w:val="00087B5D"/>
    <w:rsid w:val="00087CF5"/>
    <w:rsid w:val="000936BD"/>
    <w:rsid w:val="00095EB2"/>
    <w:rsid w:val="00095EBD"/>
    <w:rsid w:val="00095EC1"/>
    <w:rsid w:val="000A0EFF"/>
    <w:rsid w:val="000A13D5"/>
    <w:rsid w:val="000A17B0"/>
    <w:rsid w:val="000A1C55"/>
    <w:rsid w:val="000A3529"/>
    <w:rsid w:val="000A41FA"/>
    <w:rsid w:val="000A4B35"/>
    <w:rsid w:val="000A54E1"/>
    <w:rsid w:val="000A6952"/>
    <w:rsid w:val="000A796E"/>
    <w:rsid w:val="000B06F4"/>
    <w:rsid w:val="000B4F66"/>
    <w:rsid w:val="000B5B5D"/>
    <w:rsid w:val="000B6521"/>
    <w:rsid w:val="000C1F3F"/>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03AC"/>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3456"/>
    <w:rsid w:val="001E637C"/>
    <w:rsid w:val="001F3287"/>
    <w:rsid w:val="001F38D5"/>
    <w:rsid w:val="001F47BF"/>
    <w:rsid w:val="001F6380"/>
    <w:rsid w:val="001F7412"/>
    <w:rsid w:val="002003DB"/>
    <w:rsid w:val="002005BD"/>
    <w:rsid w:val="00200AFE"/>
    <w:rsid w:val="00200BCC"/>
    <w:rsid w:val="00207F28"/>
    <w:rsid w:val="00214055"/>
    <w:rsid w:val="002168EA"/>
    <w:rsid w:val="00217CBC"/>
    <w:rsid w:val="0022150C"/>
    <w:rsid w:val="002221E1"/>
    <w:rsid w:val="00223530"/>
    <w:rsid w:val="00223558"/>
    <w:rsid w:val="00234B0B"/>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963F3"/>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4A41"/>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2F87"/>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744AB"/>
    <w:rsid w:val="004806A0"/>
    <w:rsid w:val="004809D9"/>
    <w:rsid w:val="00494B4A"/>
    <w:rsid w:val="004A1B5A"/>
    <w:rsid w:val="004A2A6C"/>
    <w:rsid w:val="004A715C"/>
    <w:rsid w:val="004A7CA8"/>
    <w:rsid w:val="004B0E9E"/>
    <w:rsid w:val="004B2C5C"/>
    <w:rsid w:val="004B2C7D"/>
    <w:rsid w:val="004B4175"/>
    <w:rsid w:val="004C2EC8"/>
    <w:rsid w:val="004C3CA8"/>
    <w:rsid w:val="004C66DC"/>
    <w:rsid w:val="004D0C83"/>
    <w:rsid w:val="004D6CDF"/>
    <w:rsid w:val="004E036F"/>
    <w:rsid w:val="004E1592"/>
    <w:rsid w:val="004F030E"/>
    <w:rsid w:val="004F19D7"/>
    <w:rsid w:val="004F60DA"/>
    <w:rsid w:val="00500294"/>
    <w:rsid w:val="00502E27"/>
    <w:rsid w:val="0050308A"/>
    <w:rsid w:val="005038E6"/>
    <w:rsid w:val="005052BF"/>
    <w:rsid w:val="00505834"/>
    <w:rsid w:val="005076E6"/>
    <w:rsid w:val="0051713F"/>
    <w:rsid w:val="00520961"/>
    <w:rsid w:val="0052763B"/>
    <w:rsid w:val="00533319"/>
    <w:rsid w:val="00533582"/>
    <w:rsid w:val="00537C30"/>
    <w:rsid w:val="005438AD"/>
    <w:rsid w:val="00543932"/>
    <w:rsid w:val="00547157"/>
    <w:rsid w:val="00550283"/>
    <w:rsid w:val="00552BFF"/>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B4517"/>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173C7"/>
    <w:rsid w:val="00620976"/>
    <w:rsid w:val="006229A4"/>
    <w:rsid w:val="00632024"/>
    <w:rsid w:val="00635015"/>
    <w:rsid w:val="00635463"/>
    <w:rsid w:val="0063763D"/>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A82"/>
    <w:rsid w:val="006D4C3D"/>
    <w:rsid w:val="006E1803"/>
    <w:rsid w:val="006E29B8"/>
    <w:rsid w:val="006E2DA7"/>
    <w:rsid w:val="006E319A"/>
    <w:rsid w:val="006E5130"/>
    <w:rsid w:val="006F239E"/>
    <w:rsid w:val="006F7C5D"/>
    <w:rsid w:val="00701D4A"/>
    <w:rsid w:val="0070724D"/>
    <w:rsid w:val="0071057A"/>
    <w:rsid w:val="007112DA"/>
    <w:rsid w:val="007129CE"/>
    <w:rsid w:val="00717940"/>
    <w:rsid w:val="0072121D"/>
    <w:rsid w:val="007271F1"/>
    <w:rsid w:val="00731549"/>
    <w:rsid w:val="007340DE"/>
    <w:rsid w:val="00734895"/>
    <w:rsid w:val="0074040E"/>
    <w:rsid w:val="007408DC"/>
    <w:rsid w:val="00741526"/>
    <w:rsid w:val="0074288A"/>
    <w:rsid w:val="00743120"/>
    <w:rsid w:val="007438FA"/>
    <w:rsid w:val="00744FD5"/>
    <w:rsid w:val="007452B6"/>
    <w:rsid w:val="00752625"/>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90E4E"/>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3BC8"/>
    <w:rsid w:val="007C63D0"/>
    <w:rsid w:val="007D050C"/>
    <w:rsid w:val="007D0C4C"/>
    <w:rsid w:val="007D0D8C"/>
    <w:rsid w:val="007D2E71"/>
    <w:rsid w:val="007D4E5D"/>
    <w:rsid w:val="007D61D3"/>
    <w:rsid w:val="007E00E1"/>
    <w:rsid w:val="007E1F34"/>
    <w:rsid w:val="007E2ACA"/>
    <w:rsid w:val="007E5D87"/>
    <w:rsid w:val="007E72D8"/>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403DD"/>
    <w:rsid w:val="008475FC"/>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0690"/>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44B4"/>
    <w:rsid w:val="00946EA9"/>
    <w:rsid w:val="00951D9B"/>
    <w:rsid w:val="009559C1"/>
    <w:rsid w:val="0095653B"/>
    <w:rsid w:val="00956668"/>
    <w:rsid w:val="00957653"/>
    <w:rsid w:val="00962AFE"/>
    <w:rsid w:val="009644CA"/>
    <w:rsid w:val="00976537"/>
    <w:rsid w:val="0097700C"/>
    <w:rsid w:val="00985065"/>
    <w:rsid w:val="00985111"/>
    <w:rsid w:val="00986EEC"/>
    <w:rsid w:val="00987700"/>
    <w:rsid w:val="00987E61"/>
    <w:rsid w:val="00992F29"/>
    <w:rsid w:val="00996136"/>
    <w:rsid w:val="009A1DFB"/>
    <w:rsid w:val="009A4D9F"/>
    <w:rsid w:val="009A5A5E"/>
    <w:rsid w:val="009B23D1"/>
    <w:rsid w:val="009B6A77"/>
    <w:rsid w:val="009B7136"/>
    <w:rsid w:val="009B7C76"/>
    <w:rsid w:val="009C121E"/>
    <w:rsid w:val="009C2C4C"/>
    <w:rsid w:val="009C5AF6"/>
    <w:rsid w:val="009D57D0"/>
    <w:rsid w:val="009D709B"/>
    <w:rsid w:val="009E2649"/>
    <w:rsid w:val="009E44E8"/>
    <w:rsid w:val="009E57EA"/>
    <w:rsid w:val="009F6FDA"/>
    <w:rsid w:val="00A055DC"/>
    <w:rsid w:val="00A06CD6"/>
    <w:rsid w:val="00A10B16"/>
    <w:rsid w:val="00A10FBD"/>
    <w:rsid w:val="00A12848"/>
    <w:rsid w:val="00A12CBE"/>
    <w:rsid w:val="00A20347"/>
    <w:rsid w:val="00A2195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92CA3"/>
    <w:rsid w:val="00A92DA2"/>
    <w:rsid w:val="00A92DBB"/>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370C0"/>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149C"/>
    <w:rsid w:val="00B82FA8"/>
    <w:rsid w:val="00B83151"/>
    <w:rsid w:val="00B84FBE"/>
    <w:rsid w:val="00B863B9"/>
    <w:rsid w:val="00B908BE"/>
    <w:rsid w:val="00B908E8"/>
    <w:rsid w:val="00B944C1"/>
    <w:rsid w:val="00B97A66"/>
    <w:rsid w:val="00BA01A8"/>
    <w:rsid w:val="00BA16FD"/>
    <w:rsid w:val="00BA3E55"/>
    <w:rsid w:val="00BB40E8"/>
    <w:rsid w:val="00BB7380"/>
    <w:rsid w:val="00BC02B0"/>
    <w:rsid w:val="00BC07BC"/>
    <w:rsid w:val="00BC1BE2"/>
    <w:rsid w:val="00BC3058"/>
    <w:rsid w:val="00BC51F6"/>
    <w:rsid w:val="00BC58DA"/>
    <w:rsid w:val="00BC7A2E"/>
    <w:rsid w:val="00BD1C92"/>
    <w:rsid w:val="00BD744C"/>
    <w:rsid w:val="00BD75CA"/>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9CD"/>
    <w:rsid w:val="00C81E65"/>
    <w:rsid w:val="00C83797"/>
    <w:rsid w:val="00C87179"/>
    <w:rsid w:val="00C878C8"/>
    <w:rsid w:val="00C95532"/>
    <w:rsid w:val="00CA2C06"/>
    <w:rsid w:val="00CA4094"/>
    <w:rsid w:val="00CA551B"/>
    <w:rsid w:val="00CA7760"/>
    <w:rsid w:val="00CB2490"/>
    <w:rsid w:val="00CB34A6"/>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28D1"/>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4816"/>
    <w:rsid w:val="00D86513"/>
    <w:rsid w:val="00D86789"/>
    <w:rsid w:val="00D902F4"/>
    <w:rsid w:val="00D91ADA"/>
    <w:rsid w:val="00D92F9E"/>
    <w:rsid w:val="00D93919"/>
    <w:rsid w:val="00D94E86"/>
    <w:rsid w:val="00DA0089"/>
    <w:rsid w:val="00DA2D6C"/>
    <w:rsid w:val="00DA7D58"/>
    <w:rsid w:val="00DB7055"/>
    <w:rsid w:val="00DB7BA4"/>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2188"/>
    <w:rsid w:val="00DF5A57"/>
    <w:rsid w:val="00E04831"/>
    <w:rsid w:val="00E06E2E"/>
    <w:rsid w:val="00E10A30"/>
    <w:rsid w:val="00E10B85"/>
    <w:rsid w:val="00E11C84"/>
    <w:rsid w:val="00E129BC"/>
    <w:rsid w:val="00E14EB6"/>
    <w:rsid w:val="00E17F05"/>
    <w:rsid w:val="00E22BB1"/>
    <w:rsid w:val="00E2393C"/>
    <w:rsid w:val="00E2468C"/>
    <w:rsid w:val="00E351CC"/>
    <w:rsid w:val="00E35630"/>
    <w:rsid w:val="00E35BDB"/>
    <w:rsid w:val="00E370AF"/>
    <w:rsid w:val="00E40A99"/>
    <w:rsid w:val="00E40C10"/>
    <w:rsid w:val="00E426F9"/>
    <w:rsid w:val="00E44D06"/>
    <w:rsid w:val="00E4503F"/>
    <w:rsid w:val="00E464D0"/>
    <w:rsid w:val="00E479C2"/>
    <w:rsid w:val="00E517B1"/>
    <w:rsid w:val="00E53F23"/>
    <w:rsid w:val="00E5788D"/>
    <w:rsid w:val="00E57C3A"/>
    <w:rsid w:val="00E6032F"/>
    <w:rsid w:val="00E611A4"/>
    <w:rsid w:val="00E62D19"/>
    <w:rsid w:val="00E6379F"/>
    <w:rsid w:val="00E63C2C"/>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2DC2"/>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46F56"/>
    <w:rsid w:val="00F509BC"/>
    <w:rsid w:val="00F51D4D"/>
    <w:rsid w:val="00F54598"/>
    <w:rsid w:val="00F56026"/>
    <w:rsid w:val="00F61401"/>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7E1"/>
    <w:rsid w:val="00FF5FA8"/>
    <w:rsid w:val="00FF61BD"/>
    <w:rsid w:val="00FF6D6C"/>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8E71D"/>
  <w15:docId w15:val="{AF4380D0-14AE-4931-9B07-A32F3D6D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B0FBF-6372-4B45-8B56-7299F4B1C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Pages>
  <Words>2467</Words>
  <Characters>14067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Плешивых АН</cp:lastModifiedBy>
  <cp:revision>23</cp:revision>
  <cp:lastPrinted>2023-04-28T08:44:00Z</cp:lastPrinted>
  <dcterms:created xsi:type="dcterms:W3CDTF">2024-03-04T11:39:00Z</dcterms:created>
  <dcterms:modified xsi:type="dcterms:W3CDTF">2025-04-28T05:51:00Z</dcterms:modified>
</cp:coreProperties>
</file>