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DA" w:rsidRDefault="00FF15DA">
      <w:pPr>
        <w:spacing w:line="1" w:lineRule="exact"/>
      </w:pPr>
    </w:p>
    <w:p w:rsidR="00FF15DA" w:rsidRDefault="00070916" w:rsidP="001D0CF2">
      <w:pPr>
        <w:pStyle w:val="1"/>
        <w:framePr w:w="9586" w:h="1445" w:hRule="exact" w:wrap="none" w:vAnchor="page" w:hAnchor="page" w:x="1686" w:y="998"/>
        <w:spacing w:after="0"/>
        <w:ind w:left="6804" w:right="96"/>
        <w:jc w:val="left"/>
      </w:pPr>
      <w:r>
        <w:t>УТВЕРЖДЕН</w:t>
      </w:r>
    </w:p>
    <w:p w:rsidR="001D0CF2" w:rsidRPr="001D0CF2" w:rsidRDefault="001D0CF2" w:rsidP="001D0CF2">
      <w:pPr>
        <w:pStyle w:val="1"/>
        <w:framePr w:w="9586" w:h="1445" w:hRule="exact" w:wrap="none" w:vAnchor="page" w:hAnchor="page" w:x="1686" w:y="998"/>
        <w:spacing w:after="0"/>
        <w:ind w:left="6804" w:right="96"/>
        <w:jc w:val="left"/>
        <w:rPr>
          <w:color w:val="auto"/>
        </w:rPr>
      </w:pPr>
      <w:r>
        <w:rPr>
          <w:b w:val="0"/>
          <w:bCs w:val="0"/>
          <w:color w:val="auto"/>
        </w:rPr>
        <w:t>п</w:t>
      </w:r>
      <w:r w:rsidRPr="001D0CF2">
        <w:rPr>
          <w:b w:val="0"/>
          <w:bCs w:val="0"/>
          <w:color w:val="auto"/>
        </w:rPr>
        <w:t>риказом № 20 од</w:t>
      </w:r>
    </w:p>
    <w:p w:rsidR="00FF15DA" w:rsidRPr="001D0CF2" w:rsidRDefault="001D0CF2" w:rsidP="001D0CF2">
      <w:pPr>
        <w:pStyle w:val="1"/>
        <w:framePr w:w="9586" w:h="1445" w:hRule="exact" w:wrap="none" w:vAnchor="page" w:hAnchor="page" w:x="1686" w:y="998"/>
        <w:spacing w:after="0"/>
        <w:ind w:left="6804" w:right="96"/>
        <w:jc w:val="left"/>
        <w:rPr>
          <w:b w:val="0"/>
          <w:bCs w:val="0"/>
          <w:color w:val="auto"/>
        </w:rPr>
      </w:pPr>
      <w:r w:rsidRPr="001D0CF2">
        <w:rPr>
          <w:b w:val="0"/>
          <w:bCs w:val="0"/>
          <w:color w:val="auto"/>
        </w:rPr>
        <w:t>от 09.01.2024</w:t>
      </w:r>
    </w:p>
    <w:p w:rsidR="00FF15DA" w:rsidRDefault="00FF15DA">
      <w:pPr>
        <w:framePr w:wrap="none" w:vAnchor="page" w:hAnchor="page" w:x="7422" w:y="1281"/>
      </w:pPr>
    </w:p>
    <w:p w:rsidR="00FF15DA" w:rsidRDefault="004E37C8">
      <w:pPr>
        <w:pStyle w:val="1"/>
        <w:framePr w:w="9586" w:h="686" w:hRule="exact" w:wrap="none" w:vAnchor="page" w:hAnchor="page" w:x="1686" w:y="2735"/>
        <w:spacing w:after="0"/>
        <w:jc w:val="center"/>
      </w:pPr>
      <w:r>
        <w:t xml:space="preserve">План антикоррупционного </w:t>
      </w:r>
      <w:r w:rsidR="001D0CF2">
        <w:t>просвещения</w:t>
      </w:r>
      <w:r>
        <w:br/>
        <w:t>обуча</w:t>
      </w:r>
      <w:r w:rsidR="001D0CF2">
        <w:t>ющихся ГПОАУ АМФЦПК на 2024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814"/>
        <w:gridCol w:w="1680"/>
        <w:gridCol w:w="2405"/>
      </w:tblGrid>
      <w:tr w:rsidR="00FF15DA">
        <w:trPr>
          <w:trHeight w:hRule="exact" w:val="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916" w:rsidRDefault="004E37C8">
            <w:pPr>
              <w:pStyle w:val="a5"/>
              <w:framePr w:w="9586" w:h="9763" w:wrap="none" w:vAnchor="page" w:hAnchor="page" w:x="1686" w:y="3667"/>
              <w:spacing w:line="233" w:lineRule="auto"/>
              <w:jc w:val="center"/>
            </w:pPr>
            <w:r>
              <w:t>№</w:t>
            </w:r>
          </w:p>
          <w:p w:rsidR="00FF15DA" w:rsidRDefault="004E37C8">
            <w:pPr>
              <w:pStyle w:val="a5"/>
              <w:framePr w:w="9586" w:h="9763" w:wrap="none" w:vAnchor="page" w:hAnchor="page" w:x="1686" w:y="3667"/>
              <w:spacing w:line="233" w:lineRule="auto"/>
              <w:jc w:val="center"/>
            </w:pPr>
            <w:r>
              <w:t xml:space="preserve"> 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  <w:jc w:val="center"/>
            </w:pPr>
            <w: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5DA" w:rsidRDefault="004E37C8">
            <w:pPr>
              <w:pStyle w:val="a5"/>
              <w:framePr w:w="9586" w:h="9763" w:wrap="none" w:vAnchor="page" w:hAnchor="page" w:x="1686" w:y="3667"/>
              <w:jc w:val="center"/>
            </w:pPr>
            <w:r>
              <w:t>Сроки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  <w:ind w:firstLine="340"/>
            </w:pPr>
            <w:r>
              <w:t>Ответственный</w:t>
            </w:r>
          </w:p>
        </w:tc>
      </w:tr>
      <w:tr w:rsidR="00FF15DA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</w:pPr>
            <w:r>
              <w:t>Включение в рабочие программы учебных предметов общеобразовательного цикла «Обществознание (включая экономику и право)», «Экономика», «Право» изучение тем, посвящённых проблемам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916" w:rsidRDefault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 xml:space="preserve">В течение </w:t>
            </w:r>
          </w:p>
          <w:p w:rsidR="00FF15DA" w:rsidRDefault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>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  <w:ind w:firstLine="340"/>
            </w:pPr>
            <w:r>
              <w:t>Жилякова Л.В.</w:t>
            </w:r>
          </w:p>
          <w:p w:rsidR="001D0CF2" w:rsidRDefault="001D0CF2">
            <w:pPr>
              <w:pStyle w:val="a5"/>
              <w:framePr w:w="9586" w:h="9763" w:wrap="none" w:vAnchor="page" w:hAnchor="page" w:x="1686" w:y="3667"/>
              <w:ind w:firstLine="340"/>
            </w:pPr>
            <w:r>
              <w:t>Селезнева З.Н.</w:t>
            </w:r>
          </w:p>
          <w:p w:rsidR="001D0CF2" w:rsidRDefault="001D0CF2">
            <w:pPr>
              <w:pStyle w:val="a5"/>
              <w:framePr w:w="9586" w:h="9763" w:wrap="none" w:vAnchor="page" w:hAnchor="page" w:x="1686" w:y="3667"/>
              <w:ind w:firstLine="340"/>
            </w:pPr>
            <w:r>
              <w:t>Гладькова К.В</w:t>
            </w:r>
          </w:p>
          <w:p w:rsidR="001D0CF2" w:rsidRDefault="001D0CF2">
            <w:pPr>
              <w:pStyle w:val="a5"/>
              <w:framePr w:w="9586" w:h="9763" w:wrap="none" w:vAnchor="page" w:hAnchor="page" w:x="1686" w:y="3667"/>
              <w:ind w:firstLine="340"/>
            </w:pPr>
            <w:r>
              <w:t>Федюшкина А.В.</w:t>
            </w:r>
          </w:p>
          <w:p w:rsidR="001D0CF2" w:rsidRDefault="001D0CF2">
            <w:pPr>
              <w:pStyle w:val="a5"/>
              <w:framePr w:w="9586" w:h="9763" w:wrap="none" w:vAnchor="page" w:hAnchor="page" w:x="1686" w:y="3667"/>
              <w:ind w:firstLine="340"/>
            </w:pPr>
          </w:p>
        </w:tc>
      </w:tr>
      <w:tr w:rsidR="00FF15DA">
        <w:trPr>
          <w:trHeight w:hRule="exact" w:val="11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</w:pPr>
            <w:r>
              <w:t>Участие педагогических работников в курсовых мероприятиях по программам формирования антикоррупционного мировоззрения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916" w:rsidRDefault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>В течение</w:t>
            </w:r>
          </w:p>
          <w:p w:rsidR="00FF15DA" w:rsidRDefault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 xml:space="preserve">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  <w:ind w:firstLine="340"/>
            </w:pPr>
            <w:r>
              <w:t>Плешивых А.Н.</w:t>
            </w:r>
          </w:p>
        </w:tc>
      </w:tr>
      <w:tr w:rsidR="00FF15DA" w:rsidTr="001D0CF2">
        <w:trPr>
          <w:trHeight w:hRule="exact"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</w:pPr>
            <w:r>
              <w:t>Организация и проведение разъяснительной работы в группах, на родительских собраниях по информированию обучающихся и их родителей (законных представителей) о системе мер по борьбе с коррупцией, профилактике коррупционных проявлений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916" w:rsidRDefault="001D0CF2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В течение</w:t>
            </w:r>
          </w:p>
          <w:p w:rsidR="00FF15DA" w:rsidRDefault="001D0CF2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F2" w:rsidRDefault="001D0CF2" w:rsidP="001D0CF2">
            <w:pPr>
              <w:pStyle w:val="a5"/>
              <w:framePr w:w="9586" w:h="9763" w:wrap="none" w:vAnchor="page" w:hAnchor="page" w:x="1686" w:y="3667"/>
              <w:ind w:firstLine="340"/>
              <w:jc w:val="both"/>
            </w:pPr>
            <w:r>
              <w:t>Леушина Е.И.</w:t>
            </w:r>
          </w:p>
          <w:p w:rsidR="00FF15DA" w:rsidRDefault="004E37C8" w:rsidP="001D0CF2">
            <w:pPr>
              <w:pStyle w:val="a5"/>
              <w:framePr w:w="9586" w:h="9763" w:wrap="none" w:vAnchor="page" w:hAnchor="page" w:x="1686" w:y="3667"/>
              <w:ind w:firstLine="340"/>
              <w:jc w:val="both"/>
            </w:pPr>
            <w:r>
              <w:t>Прокопова С.А.</w:t>
            </w: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ind w:firstLine="340"/>
              <w:jc w:val="both"/>
            </w:pPr>
            <w:r>
              <w:t>Классные</w:t>
            </w:r>
          </w:p>
          <w:p w:rsidR="001D0CF2" w:rsidRDefault="001D0CF2" w:rsidP="001D0CF2">
            <w:pPr>
              <w:pStyle w:val="a5"/>
              <w:framePr w:w="9586" w:h="9763" w:wrap="none" w:vAnchor="page" w:hAnchor="page" w:x="1686" w:y="3667"/>
              <w:ind w:firstLine="340"/>
              <w:jc w:val="both"/>
            </w:pPr>
            <w:r>
              <w:t>руководители</w:t>
            </w:r>
          </w:p>
        </w:tc>
      </w:tr>
      <w:tr w:rsidR="00FF15DA">
        <w:trPr>
          <w:trHeight w:hRule="exact" w:val="11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</w:pPr>
            <w:r>
              <w:t>Размещение на сайте ГПОАУ АМФЦПК информации по формированию антикоррупционного мировоззрения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916" w:rsidRDefault="001D0CF2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 xml:space="preserve">В течение </w:t>
            </w:r>
          </w:p>
          <w:p w:rsidR="00FF15DA" w:rsidRDefault="001D0CF2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5DA" w:rsidRDefault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>Руководители структурных подразделений</w:t>
            </w:r>
          </w:p>
        </w:tc>
      </w:tr>
      <w:tr w:rsidR="00FF15DA" w:rsidTr="001D0CF2">
        <w:trPr>
          <w:trHeight w:hRule="exact" w:val="1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</w:pPr>
            <w:r>
              <w:t>Проведение мероприятий, приуроченных к Международному дню борьбы с коррупцией, с привлечением структур судейского сообщества и общественных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916" w:rsidRDefault="00070916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Д</w:t>
            </w:r>
            <w:r w:rsidR="001D0CF2">
              <w:t xml:space="preserve">екабрь </w:t>
            </w:r>
          </w:p>
          <w:p w:rsidR="00FF15DA" w:rsidRDefault="001D0CF2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2024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  <w:ind w:firstLine="440"/>
            </w:pPr>
            <w:r>
              <w:t>Леушина Е.И.</w:t>
            </w:r>
          </w:p>
          <w:p w:rsidR="00FF15DA" w:rsidRDefault="004E37C8" w:rsidP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 xml:space="preserve">Пахомова Н.В. </w:t>
            </w:r>
          </w:p>
        </w:tc>
      </w:tr>
      <w:tr w:rsidR="00FF15DA" w:rsidTr="00070916">
        <w:trPr>
          <w:trHeight w:hRule="exact" w:val="14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</w:pPr>
            <w:r>
              <w:t>Организация и проведение внеучебных мероприятий для популяризации антикоррупционных ценностей (классные часы, акции, флешмобы, конкурсы)</w:t>
            </w:r>
          </w:p>
          <w:p w:rsidR="00070916" w:rsidRDefault="00070916" w:rsidP="00070916">
            <w:pPr>
              <w:pStyle w:val="a5"/>
              <w:framePr w:w="9586" w:h="9763" w:wrap="none" w:vAnchor="page" w:hAnchor="page" w:x="1686" w:y="366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916" w:rsidRDefault="001D0CF2" w:rsidP="00070916">
            <w:pPr>
              <w:pStyle w:val="a5"/>
              <w:framePr w:w="9586" w:h="9763" w:wrap="none" w:vAnchor="page" w:hAnchor="page" w:x="1686" w:y="3667"/>
              <w:spacing w:after="120"/>
              <w:jc w:val="center"/>
            </w:pPr>
            <w:r>
              <w:t xml:space="preserve">В течение </w:t>
            </w:r>
          </w:p>
          <w:p w:rsidR="00FF15DA" w:rsidRDefault="001D0CF2" w:rsidP="00070916">
            <w:pPr>
              <w:pStyle w:val="a5"/>
              <w:framePr w:w="9586" w:h="9763" w:wrap="none" w:vAnchor="page" w:hAnchor="page" w:x="1686" w:y="3667"/>
              <w:spacing w:after="120"/>
              <w:jc w:val="center"/>
            </w:pPr>
            <w:r>
              <w:t>года</w:t>
            </w:r>
          </w:p>
          <w:p w:rsidR="00FF15DA" w:rsidRDefault="00FF15DA" w:rsidP="00070916">
            <w:pPr>
              <w:pStyle w:val="a5"/>
              <w:framePr w:w="9586" w:h="9763" w:wrap="none" w:vAnchor="page" w:hAnchor="page" w:x="1686" w:y="3667"/>
              <w:tabs>
                <w:tab w:val="left" w:pos="906"/>
              </w:tabs>
              <w:ind w:firstLine="560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F2" w:rsidRDefault="001D0CF2">
            <w:pPr>
              <w:pStyle w:val="a5"/>
              <w:framePr w:w="9586" w:h="9763" w:wrap="none" w:vAnchor="page" w:hAnchor="page" w:x="1686" w:y="3667"/>
              <w:ind w:firstLine="440"/>
            </w:pPr>
            <w:r>
              <w:t>Савина О.А.</w:t>
            </w:r>
          </w:p>
          <w:p w:rsidR="00FF15DA" w:rsidRDefault="004E37C8">
            <w:pPr>
              <w:pStyle w:val="a5"/>
              <w:framePr w:w="9586" w:h="9763" w:wrap="none" w:vAnchor="page" w:hAnchor="page" w:x="1686" w:y="3667"/>
              <w:ind w:firstLine="440"/>
            </w:pPr>
            <w:r>
              <w:t>Леушина Е.И.</w:t>
            </w:r>
          </w:p>
          <w:p w:rsidR="00070916" w:rsidRDefault="004E37C8" w:rsidP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 xml:space="preserve">Пахомова Н.В. </w:t>
            </w:r>
            <w:r w:rsidR="00070916">
              <w:t>Классные</w:t>
            </w:r>
          </w:p>
          <w:p w:rsidR="00FF15DA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  <w:r>
              <w:t>р</w:t>
            </w:r>
            <w:r w:rsidR="001D0CF2">
              <w:t>уководители</w:t>
            </w: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  <w:p w:rsidR="00070916" w:rsidRDefault="00070916" w:rsidP="001D0CF2">
            <w:pPr>
              <w:pStyle w:val="a5"/>
              <w:framePr w:w="9586" w:h="9763" w:wrap="none" w:vAnchor="page" w:hAnchor="page" w:x="1686" w:y="3667"/>
              <w:jc w:val="center"/>
            </w:pPr>
          </w:p>
        </w:tc>
      </w:tr>
      <w:tr w:rsidR="00FF15DA">
        <w:trPr>
          <w:trHeight w:hRule="exact" w:val="8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5DA" w:rsidRDefault="004E37C8" w:rsidP="00070916">
            <w:pPr>
              <w:pStyle w:val="a5"/>
              <w:framePr w:w="9586" w:h="9763" w:wrap="none" w:vAnchor="page" w:hAnchor="page" w:x="1686" w:y="3667"/>
              <w:jc w:val="center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</w:pPr>
            <w:r>
              <w:t>Анализ результатов реализации плана антикоррупционного просвещения обучающихся на совещании при директоре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916" w:rsidRDefault="00070916" w:rsidP="00070916">
            <w:pPr>
              <w:pStyle w:val="a5"/>
              <w:framePr w:w="9586" w:h="9763" w:wrap="none" w:vAnchor="page" w:hAnchor="page" w:x="1686" w:y="3667"/>
              <w:ind w:firstLine="140"/>
              <w:jc w:val="center"/>
            </w:pPr>
            <w:r>
              <w:t>Д</w:t>
            </w:r>
            <w:r w:rsidR="001D0CF2">
              <w:t xml:space="preserve">екабрь </w:t>
            </w:r>
          </w:p>
          <w:p w:rsidR="00FF15DA" w:rsidRDefault="001D0CF2" w:rsidP="00070916">
            <w:pPr>
              <w:pStyle w:val="a5"/>
              <w:framePr w:w="9586" w:h="9763" w:wrap="none" w:vAnchor="page" w:hAnchor="page" w:x="1686" w:y="3667"/>
              <w:ind w:firstLine="140"/>
              <w:jc w:val="center"/>
            </w:pPr>
            <w:bookmarkStart w:id="0" w:name="_GoBack"/>
            <w:bookmarkEnd w:id="0"/>
            <w:r>
              <w:t>2024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DA" w:rsidRDefault="004E37C8">
            <w:pPr>
              <w:pStyle w:val="a5"/>
              <w:framePr w:w="9586" w:h="9763" w:wrap="none" w:vAnchor="page" w:hAnchor="page" w:x="1686" w:y="3667"/>
              <w:ind w:firstLine="340"/>
            </w:pPr>
            <w:r>
              <w:t>Плешивых А.Н.</w:t>
            </w:r>
          </w:p>
        </w:tc>
      </w:tr>
    </w:tbl>
    <w:p w:rsidR="00FF15DA" w:rsidRDefault="00FF15DA">
      <w:pPr>
        <w:spacing w:line="1" w:lineRule="exact"/>
      </w:pPr>
    </w:p>
    <w:sectPr w:rsidR="00FF15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D4" w:rsidRDefault="00D21BD4">
      <w:r>
        <w:separator/>
      </w:r>
    </w:p>
  </w:endnote>
  <w:endnote w:type="continuationSeparator" w:id="0">
    <w:p w:rsidR="00D21BD4" w:rsidRDefault="00D2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D4" w:rsidRDefault="00D21BD4"/>
  </w:footnote>
  <w:footnote w:type="continuationSeparator" w:id="0">
    <w:p w:rsidR="00D21BD4" w:rsidRDefault="00D21B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DA"/>
    <w:rsid w:val="00070916"/>
    <w:rsid w:val="001D0CF2"/>
    <w:rsid w:val="004E37C8"/>
    <w:rsid w:val="009472D2"/>
    <w:rsid w:val="00C90EF2"/>
    <w:rsid w:val="00D21BD4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7E98"/>
  <w15:docId w15:val="{9C9F4BA7-A3C3-4B32-A15D-201981A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color w:val="2372AF"/>
      <w:sz w:val="14"/>
      <w:szCs w:val="1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left="6340"/>
    </w:pPr>
    <w:rPr>
      <w:rFonts w:ascii="Arial" w:eastAsia="Arial" w:hAnsi="Arial" w:cs="Arial"/>
      <w:smallCaps/>
      <w:color w:val="2372AF"/>
      <w:sz w:val="14"/>
      <w:szCs w:val="14"/>
    </w:rPr>
  </w:style>
  <w:style w:type="paragraph" w:customStyle="1" w:styleId="1">
    <w:name w:val="Основной текст1"/>
    <w:basedOn w:val="a"/>
    <w:link w:val="a3"/>
    <w:pPr>
      <w:spacing w:after="1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Плешивых АН</cp:lastModifiedBy>
  <cp:revision>4</cp:revision>
  <dcterms:created xsi:type="dcterms:W3CDTF">2024-01-16T07:09:00Z</dcterms:created>
  <dcterms:modified xsi:type="dcterms:W3CDTF">2024-01-17T05:52:00Z</dcterms:modified>
</cp:coreProperties>
</file>